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40" w:rsidRPr="00EA35FC" w:rsidRDefault="003F3A40" w:rsidP="003F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F3A40" w:rsidRPr="00EA35FC" w:rsidRDefault="003F3A40" w:rsidP="003F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«ИРС» С. СТЕРЧ-КЕРЧ</w:t>
      </w:r>
    </w:p>
    <w:p w:rsidR="003F3A40" w:rsidRPr="00EA35FC" w:rsidRDefault="003F3A40" w:rsidP="003F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3F3A40" w:rsidRPr="00B2244E" w:rsidRDefault="003F3A40" w:rsidP="003F3A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3"/>
        <w:tblpPr w:leftFromText="180" w:rightFromText="180" w:vertAnchor="text" w:horzAnchor="margin" w:tblpY="677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68"/>
        <w:gridCol w:w="3827"/>
      </w:tblGrid>
      <w:tr w:rsidR="003F3A40" w:rsidRPr="00B2244E" w:rsidTr="003F3A40">
        <w:trPr>
          <w:trHeight w:val="1701"/>
        </w:trPr>
        <w:tc>
          <w:tcPr>
            <w:tcW w:w="4361" w:type="dxa"/>
            <w:hideMark/>
          </w:tcPr>
          <w:p w:rsidR="003F3A40" w:rsidRPr="00B2244E" w:rsidRDefault="003F3A40" w:rsidP="003F3A40">
            <w:pPr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>СОГЛАСОВАН</w:t>
            </w:r>
          </w:p>
          <w:p w:rsidR="003F3A40" w:rsidRDefault="003F3A40" w:rsidP="003F3A40">
            <w:pPr>
              <w:tabs>
                <w:tab w:val="left" w:pos="4111"/>
              </w:tabs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3F3A40" w:rsidRDefault="003F3A40" w:rsidP="003F3A40">
            <w:pPr>
              <w:tabs>
                <w:tab w:val="left" w:pos="4111"/>
              </w:tabs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МБДОУ«</w:t>
            </w:r>
            <w:proofErr w:type="gramEnd"/>
            <w:r>
              <w:rPr>
                <w:rFonts w:eastAsia="Calibri"/>
                <w:sz w:val="28"/>
                <w:szCs w:val="28"/>
              </w:rPr>
              <w:t>Детский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сад</w:t>
            </w:r>
          </w:p>
          <w:p w:rsidR="003F3A40" w:rsidRPr="00B2244E" w:rsidRDefault="003F3A40" w:rsidP="003F3A40">
            <w:pPr>
              <w:tabs>
                <w:tab w:val="left" w:pos="4111"/>
              </w:tabs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Ирс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Стерч-Керч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3F3A40" w:rsidRPr="00B2244E" w:rsidRDefault="003F3A40" w:rsidP="003F3A40">
            <w:pPr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 xml:space="preserve">(протокол от </w:t>
            </w:r>
            <w:r>
              <w:rPr>
                <w:rFonts w:eastAsia="Calibri"/>
                <w:sz w:val="28"/>
                <w:szCs w:val="28"/>
              </w:rPr>
              <w:t>29.03.2024 г.</w:t>
            </w:r>
            <w:r w:rsidRPr="00B2244E">
              <w:rPr>
                <w:rFonts w:eastAsia="Calibri"/>
                <w:sz w:val="28"/>
                <w:szCs w:val="28"/>
              </w:rPr>
              <w:t xml:space="preserve">  № 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B2244E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168" w:type="dxa"/>
          </w:tcPr>
          <w:p w:rsidR="003F3A40" w:rsidRPr="00B2244E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3F3A40" w:rsidRPr="00B2244E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>УТВЕРЖДЕН</w:t>
            </w:r>
          </w:p>
          <w:p w:rsidR="003F3A40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 xml:space="preserve">приказом </w:t>
            </w:r>
            <w:r>
              <w:rPr>
                <w:rFonts w:eastAsia="Calibri"/>
                <w:sz w:val="28"/>
                <w:szCs w:val="28"/>
              </w:rPr>
              <w:t>МБДОУ</w:t>
            </w:r>
          </w:p>
          <w:p w:rsidR="003F3A40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«Детский сад «</w:t>
            </w:r>
            <w:proofErr w:type="spellStart"/>
            <w:r>
              <w:rPr>
                <w:rFonts w:eastAsia="Calibri"/>
                <w:sz w:val="28"/>
                <w:szCs w:val="28"/>
              </w:rPr>
              <w:t>Ирс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3F3A40" w:rsidRPr="00B2244E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с.Стерч-Керч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3F3A40" w:rsidRPr="00B2244E" w:rsidRDefault="003F3A40" w:rsidP="003F3A40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>от ______________  № _____</w:t>
            </w:r>
          </w:p>
        </w:tc>
      </w:tr>
    </w:tbl>
    <w:p w:rsidR="003F3A40" w:rsidRPr="00B2244E" w:rsidRDefault="003F3A40" w:rsidP="003F3A40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3A40" w:rsidRPr="0064575B" w:rsidRDefault="003F3A40" w:rsidP="003F3A40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3A40" w:rsidRDefault="003F3A40" w:rsidP="003F3A40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3A40" w:rsidRPr="0064575B" w:rsidRDefault="003F3A40" w:rsidP="003F3A40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3A40" w:rsidRPr="00B2244E" w:rsidRDefault="003F3A40" w:rsidP="003F3A4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Отчет</w:t>
      </w:r>
    </w:p>
    <w:p w:rsidR="003F3A40" w:rsidRPr="00B2244E" w:rsidRDefault="003F3A40" w:rsidP="003F3A4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 результатах </w:t>
      </w:r>
      <w:proofErr w:type="spellStart"/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самообследования</w:t>
      </w:r>
      <w:proofErr w:type="spellEnd"/>
    </w:p>
    <w:p w:rsidR="003F3A40" w:rsidRDefault="003F3A40" w:rsidP="003F3A4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Муниципального </w:t>
      </w: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бюджетного</w:t>
      </w:r>
      <w:proofErr w:type="gramEnd"/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дошкольного образовательного </w:t>
      </w:r>
    </w:p>
    <w:p w:rsidR="003F3A40" w:rsidRPr="00B2244E" w:rsidRDefault="003F3A40" w:rsidP="003F3A4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учреждения «Детский сад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Ирс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с.Стерч-Керч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Ножай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муниципального района»</w:t>
      </w:r>
    </w:p>
    <w:p w:rsidR="003F3A40" w:rsidRPr="00B2244E" w:rsidRDefault="003F3A40" w:rsidP="003F3A4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23</w:t>
      </w: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год</w:t>
      </w: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Pr="0064575B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Default="003F3A40" w:rsidP="003F3A4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3A40" w:rsidRDefault="003F3A40" w:rsidP="003F3A40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3A40" w:rsidRDefault="003F3A40" w:rsidP="003F3A40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F3A40" w:rsidRDefault="003F3A40" w:rsidP="003F3A40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F3A40" w:rsidRDefault="003F3A40" w:rsidP="003F3A40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F3A40" w:rsidRPr="009F1C09" w:rsidRDefault="003F3A40" w:rsidP="003F3A40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Стерч-Керч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– 2023 г.</w:t>
      </w:r>
    </w:p>
    <w:p w:rsidR="009201DF" w:rsidRPr="009201DF" w:rsidRDefault="009201DF" w:rsidP="009201DF">
      <w:pPr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lastRenderedPageBreak/>
        <w:t>Отчет о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 xml:space="preserve">результатах </w:t>
      </w:r>
      <w:proofErr w:type="spellStart"/>
      <w:r w:rsidRPr="009201DF">
        <w:rPr>
          <w:rFonts w:ascii="Times New Roman" w:hAnsi="Times New Roman" w:cs="Times New Roman"/>
          <w:b/>
          <w:bCs/>
          <w:sz w:val="28"/>
        </w:rPr>
        <w:t>самообследования</w:t>
      </w:r>
      <w:proofErr w:type="spellEnd"/>
      <w:r w:rsidRPr="009201DF">
        <w:rPr>
          <w:rFonts w:ascii="Times New Roman" w:hAnsi="Times New Roman" w:cs="Times New Roman"/>
          <w:sz w:val="28"/>
        </w:rPr>
        <w:br/>
        <w:t>Муниципального бюджетного дошкольного образовательного учреждения</w:t>
      </w:r>
      <w:r w:rsidRPr="009201DF">
        <w:rPr>
          <w:rFonts w:ascii="Times New Roman" w:hAnsi="Times New Roman" w:cs="Times New Roman"/>
          <w:sz w:val="28"/>
        </w:rPr>
        <w:br/>
        <w:t xml:space="preserve">«Детский сад </w:t>
      </w:r>
      <w:r w:rsidR="00397A31">
        <w:rPr>
          <w:rFonts w:ascii="Times New Roman" w:hAnsi="Times New Roman" w:cs="Times New Roman"/>
          <w:sz w:val="28"/>
        </w:rPr>
        <w:t>«</w:t>
      </w:r>
      <w:proofErr w:type="spellStart"/>
      <w:r w:rsidR="00397A31">
        <w:rPr>
          <w:rFonts w:ascii="Times New Roman" w:hAnsi="Times New Roman" w:cs="Times New Roman"/>
          <w:sz w:val="28"/>
        </w:rPr>
        <w:t>Ирс</w:t>
      </w:r>
      <w:proofErr w:type="spellEnd"/>
      <w:r w:rsidR="00397A31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397A31">
        <w:rPr>
          <w:rFonts w:ascii="Times New Roman" w:hAnsi="Times New Roman" w:cs="Times New Roman"/>
          <w:sz w:val="28"/>
        </w:rPr>
        <w:t>с.Стерч-Керч</w:t>
      </w:r>
      <w:proofErr w:type="spellEnd"/>
      <w:r w:rsidR="00397A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Ножай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района»</w:t>
      </w:r>
      <w:r w:rsidRPr="009201DF">
        <w:rPr>
          <w:rFonts w:ascii="Times New Roman" w:hAnsi="Times New Roman" w:cs="Times New Roman"/>
          <w:sz w:val="28"/>
        </w:rPr>
        <w:t xml:space="preserve"> за</w:t>
      </w:r>
      <w:r w:rsidRPr="009201DF">
        <w:rPr>
          <w:rFonts w:ascii="Times New Roman" w:hAnsi="Times New Roman" w:cs="Times New Roman"/>
          <w:sz w:val="28"/>
          <w:lang w:val="en-US"/>
        </w:rPr>
        <w:t> </w:t>
      </w:r>
      <w:r w:rsidR="00AA4D1D">
        <w:rPr>
          <w:rFonts w:ascii="Times New Roman" w:hAnsi="Times New Roman" w:cs="Times New Roman"/>
          <w:sz w:val="28"/>
        </w:rPr>
        <w:t>2023</w:t>
      </w:r>
      <w:r w:rsidRPr="009201DF">
        <w:rPr>
          <w:rFonts w:ascii="Times New Roman" w:hAnsi="Times New Roman" w:cs="Times New Roman"/>
          <w:sz w:val="28"/>
        </w:rPr>
        <w:t xml:space="preserve"> год</w:t>
      </w:r>
    </w:p>
    <w:p w:rsidR="009201DF" w:rsidRDefault="009201DF" w:rsidP="009201D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201DF" w:rsidRPr="009201DF" w:rsidRDefault="009201DF" w:rsidP="009201DF">
      <w:pPr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t>Общие сведения об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3"/>
        <w:gridCol w:w="6716"/>
      </w:tblGrid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Наименование образовательной</w:t>
            </w:r>
            <w:r w:rsidRPr="00397A31">
              <w:rPr>
                <w:rFonts w:ascii="Times New Roman" w:hAnsi="Times New Roman" w:cs="Times New Roman"/>
                <w:sz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397A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 xml:space="preserve">Муниципальное бюджетное дошкольное образовательное учреждение </w:t>
            </w:r>
            <w:r w:rsidR="00397A31" w:rsidRPr="009201DF">
              <w:rPr>
                <w:rFonts w:ascii="Times New Roman" w:hAnsi="Times New Roman" w:cs="Times New Roman"/>
                <w:sz w:val="28"/>
              </w:rPr>
              <w:t xml:space="preserve">«Детский сад </w:t>
            </w:r>
            <w:r w:rsidR="00397A3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Ирс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с.Стерч-Керч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Юртовского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Эльтаева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366237 ЧР Ножай-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район,с.Стерч-Керч,ул.Т.А.Чалаева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57 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8 928 738 71 64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eltaeva.razet@bk.ru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«ОДУ Ножай-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02.10.2017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3019,серия 20Л02, № 0001391 от 17 января 2018 г.</w:t>
            </w:r>
          </w:p>
        </w:tc>
      </w:tr>
    </w:tbl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>Муниципальное бюджетное дошкольное образовательное</w:t>
      </w:r>
      <w:r w:rsidR="009C370E">
        <w:rPr>
          <w:rFonts w:ascii="Times New Roman" w:hAnsi="Times New Roman" w:cs="Times New Roman"/>
          <w:sz w:val="28"/>
        </w:rPr>
        <w:t xml:space="preserve"> учреждение «Детский сад» </w:t>
      </w:r>
      <w:proofErr w:type="spellStart"/>
      <w:proofErr w:type="gramStart"/>
      <w:r w:rsidR="009C370E">
        <w:rPr>
          <w:rFonts w:ascii="Times New Roman" w:hAnsi="Times New Roman" w:cs="Times New Roman"/>
          <w:sz w:val="28"/>
        </w:rPr>
        <w:t>Ирс»с</w:t>
      </w:r>
      <w:proofErr w:type="spellEnd"/>
      <w:r w:rsidR="009C370E">
        <w:rPr>
          <w:rFonts w:ascii="Times New Roman" w:hAnsi="Times New Roman" w:cs="Times New Roman"/>
          <w:sz w:val="28"/>
        </w:rPr>
        <w:t>.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370E">
        <w:rPr>
          <w:rFonts w:ascii="Times New Roman" w:hAnsi="Times New Roman" w:cs="Times New Roman"/>
          <w:sz w:val="28"/>
        </w:rPr>
        <w:t>Стерч-Керч</w:t>
      </w:r>
      <w:proofErr w:type="spellEnd"/>
      <w:r w:rsidR="009C370E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9201DF">
        <w:rPr>
          <w:rFonts w:ascii="Times New Roman" w:hAnsi="Times New Roman" w:cs="Times New Roman"/>
          <w:sz w:val="28"/>
        </w:rPr>
        <w:t>Ножай</w:t>
      </w:r>
      <w:proofErr w:type="spellEnd"/>
      <w:r w:rsidRPr="009201D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201DF">
        <w:rPr>
          <w:rFonts w:ascii="Times New Roman" w:hAnsi="Times New Roman" w:cs="Times New Roman"/>
          <w:sz w:val="28"/>
        </w:rPr>
        <w:t>Юртовского</w:t>
      </w:r>
      <w:proofErr w:type="spellEnd"/>
      <w:r w:rsidRPr="009201DF">
        <w:rPr>
          <w:rFonts w:ascii="Times New Roman" w:hAnsi="Times New Roman" w:cs="Times New Roman"/>
          <w:sz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(далее – ДО</w:t>
      </w:r>
      <w:r>
        <w:rPr>
          <w:rFonts w:ascii="Times New Roman" w:hAnsi="Times New Roman" w:cs="Times New Roman"/>
          <w:sz w:val="28"/>
        </w:rPr>
        <w:t>У</w:t>
      </w:r>
      <w:r w:rsidR="009C370E">
        <w:rPr>
          <w:rFonts w:ascii="Times New Roman" w:hAnsi="Times New Roman" w:cs="Times New Roman"/>
          <w:sz w:val="28"/>
        </w:rPr>
        <w:t>) расположено на окраине села</w:t>
      </w:r>
      <w:r w:rsidRPr="009201DF">
        <w:rPr>
          <w:rFonts w:ascii="Times New Roman" w:hAnsi="Times New Roman" w:cs="Times New Roman"/>
          <w:sz w:val="28"/>
        </w:rPr>
        <w:t xml:space="preserve">, в окружении жилых домов. Здание </w:t>
      </w:r>
      <w:r>
        <w:rPr>
          <w:rFonts w:ascii="Times New Roman" w:hAnsi="Times New Roman" w:cs="Times New Roman"/>
          <w:sz w:val="28"/>
        </w:rPr>
        <w:t xml:space="preserve">ДОУ </w:t>
      </w:r>
      <w:r w:rsidR="009C370E">
        <w:rPr>
          <w:rFonts w:ascii="Times New Roman" w:hAnsi="Times New Roman" w:cs="Times New Roman"/>
          <w:sz w:val="28"/>
        </w:rPr>
        <w:t xml:space="preserve">арендованное и функционирует </w:t>
      </w:r>
      <w:proofErr w:type="gramStart"/>
      <w:r w:rsidR="009C370E">
        <w:rPr>
          <w:rFonts w:ascii="Times New Roman" w:hAnsi="Times New Roman" w:cs="Times New Roman"/>
          <w:sz w:val="28"/>
        </w:rPr>
        <w:t>с  02.10.2017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9201DF">
        <w:rPr>
          <w:rFonts w:ascii="Times New Roman" w:hAnsi="Times New Roman" w:cs="Times New Roman"/>
          <w:sz w:val="28"/>
        </w:rPr>
        <w:t>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 xml:space="preserve">Цель деятельности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 xml:space="preserve"> –является образовательная деятельность по образовательным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программам дошкольного образования, присмотр и уход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 xml:space="preserve">Предметом деятельности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 xml:space="preserve"> является оказания услуг в сфере образования, 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конституционного права граждан Российской Федерации на получение общедоступного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бесплатного дошкольного образования, обеспечение охраны и укрепления здоровья и 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благоприятных условий для разностороннего развития личности, создания условий для отдыха, культурной, спортивной и иной деятельности воспитанников.</w:t>
      </w:r>
    </w:p>
    <w:p w:rsidR="008250FB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 xml:space="preserve">Режим работы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>: с 7.00 до 19.00 час. Рабочая неделя – пятидневная.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Управление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осуществляется в соответствии с действующим законодательством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Российской Федерации с учётом особенностей, </w:t>
      </w:r>
      <w:r w:rsidRPr="009201DF">
        <w:rPr>
          <w:rFonts w:ascii="Times New Roman" w:hAnsi="Times New Roman" w:cs="Times New Roman"/>
          <w:bCs/>
          <w:sz w:val="28"/>
        </w:rPr>
        <w:lastRenderedPageBreak/>
        <w:t>установленных статьёй 26 Федерального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закона «Об образовании в Российской Федерации» от 29.12.2012 г. № 273-ФЗ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>Управление детским садом осуществляется на основе сочетания принципов единоначалия 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коллегиальности. В детском саду сформированы и действуют коллегиальные органы </w:t>
      </w:r>
      <w:proofErr w:type="gramStart"/>
      <w:r w:rsidRPr="009201DF">
        <w:rPr>
          <w:rFonts w:ascii="Times New Roman" w:hAnsi="Times New Roman" w:cs="Times New Roman"/>
          <w:bCs/>
          <w:sz w:val="28"/>
        </w:rPr>
        <w:t>управления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указанные в Уставе, деятельность коллегиальных органов управления осуществляется 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соответствии с Положениями: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Общее собрание работников МБДОУ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— постоянно действующий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коллегиальный орган самоуправления детским садом. Содействует осуществлению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управленческих начал, развитию инициативы работников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 расширению коллегиальных,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демократических форм управления и воплощения в жизнь государственно-общественных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принципов, реализует право на самостоятельность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Педагогический совет МБДОУ -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постоянно действующий коллегиальный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орган управления педагогической деятельностью ДОУ, организованный в целях развития и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совершенствования </w:t>
      </w:r>
      <w:proofErr w:type="spellStart"/>
      <w:r w:rsidRPr="009201DF">
        <w:rPr>
          <w:rFonts w:ascii="Times New Roman" w:hAnsi="Times New Roman" w:cs="Times New Roman"/>
          <w:bCs/>
          <w:sz w:val="28"/>
        </w:rPr>
        <w:t>воспитательно</w:t>
      </w:r>
      <w:proofErr w:type="spellEnd"/>
      <w:r w:rsidRPr="009201DF">
        <w:rPr>
          <w:rFonts w:ascii="Times New Roman" w:hAnsi="Times New Roman" w:cs="Times New Roman"/>
          <w:bCs/>
          <w:sz w:val="28"/>
        </w:rPr>
        <w:t>-образовательного процесса, повышения профессионального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мастерства педагогических работников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В целях учета мнения родителей (законных представителей) воспитанников и педагогических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работников по вопросам управления детским садом и при принятии детским садом локальных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актов, затрагивающих их права и законные интересы, по инициативе родителей (законных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представителей) воспитанников и педагогических работников в детском саду созданы: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-</w:t>
      </w:r>
      <w:r w:rsidR="00DA1326">
        <w:rPr>
          <w:rFonts w:ascii="Times New Roman" w:hAnsi="Times New Roman" w:cs="Times New Roman"/>
          <w:bCs/>
          <w:sz w:val="28"/>
        </w:rPr>
        <w:t>Родительский комитет</w:t>
      </w:r>
      <w:r w:rsidRPr="009201DF">
        <w:rPr>
          <w:rFonts w:ascii="Times New Roman" w:hAnsi="Times New Roman" w:cs="Times New Roman"/>
          <w:bCs/>
          <w:sz w:val="28"/>
        </w:rPr>
        <w:t xml:space="preserve"> (законных представителей) воспитанников, в состав которого входят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представители родителей (законных представителей) воспитанников. Решения </w:t>
      </w:r>
      <w:r w:rsidR="00DA1326">
        <w:rPr>
          <w:rFonts w:ascii="Times New Roman" w:hAnsi="Times New Roman" w:cs="Times New Roman"/>
          <w:bCs/>
          <w:sz w:val="28"/>
        </w:rPr>
        <w:t xml:space="preserve">родительского комитета </w:t>
      </w:r>
      <w:r w:rsidRPr="009201DF">
        <w:rPr>
          <w:rFonts w:ascii="Times New Roman" w:hAnsi="Times New Roman" w:cs="Times New Roman"/>
          <w:bCs/>
          <w:sz w:val="28"/>
        </w:rPr>
        <w:t>являются для детского сада рекомендательными;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-Профессиональный союз работников детского сада.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Структура, порядок формирования, срок полномочий и компетенция органов управления</w:t>
      </w:r>
      <w:r w:rsidR="00DA1326">
        <w:rPr>
          <w:rFonts w:ascii="Times New Roman" w:hAnsi="Times New Roman" w:cs="Times New Roman"/>
          <w:bCs/>
          <w:sz w:val="28"/>
        </w:rPr>
        <w:t xml:space="preserve"> ДОУ</w:t>
      </w:r>
      <w:r w:rsidRPr="009201DF">
        <w:rPr>
          <w:rFonts w:ascii="Times New Roman" w:hAnsi="Times New Roman" w:cs="Times New Roman"/>
          <w:bCs/>
          <w:sz w:val="28"/>
        </w:rPr>
        <w:t xml:space="preserve">, принятия ими решений устанавливаются Уставом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в соответствии с законодательством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Российской Федерации.</w:t>
      </w:r>
    </w:p>
    <w:p w:rsidR="009201DF" w:rsidRPr="009201DF" w:rsidRDefault="009201DF" w:rsidP="009201D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используются эффективные формы контроля, различные виды мониторинга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(управленческий, методический, педагогический, контроль состояния здоровья детей).</w:t>
      </w:r>
    </w:p>
    <w:p w:rsidR="00DA1326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Система управления 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обеспечивает оптимальное сочетание традиционных и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современных инновационных тенденций, что позволяет эффективно организовать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образовательное пространство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. 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имеется сайт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>, электронная почта.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DA1326">
        <w:rPr>
          <w:rFonts w:ascii="Times New Roman" w:hAnsi="Times New Roman" w:cs="Times New Roman"/>
          <w:b/>
          <w:bCs/>
          <w:sz w:val="28"/>
        </w:rPr>
        <w:lastRenderedPageBreak/>
        <w:t xml:space="preserve">Вывод: </w:t>
      </w:r>
      <w:r w:rsidRPr="009201DF">
        <w:rPr>
          <w:rFonts w:ascii="Times New Roman" w:hAnsi="Times New Roman" w:cs="Times New Roman"/>
          <w:bCs/>
          <w:sz w:val="28"/>
        </w:rPr>
        <w:t xml:space="preserve">Структура и механизм управления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определяют стабильное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функционирование. Демократизация системы управления способствует развитию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инициативы участников образовательного процесса (педагогов, родителей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(законных представителей) детей). Сложившаяся система управления эффективно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влияет на повышение качества образования воспитанников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>.</w:t>
      </w:r>
    </w:p>
    <w:p w:rsidR="009201DF" w:rsidRDefault="009201DF" w:rsidP="009201D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01DF" w:rsidRP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t>Аналитическая часть</w:t>
      </w:r>
    </w:p>
    <w:p w:rsid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9201DF">
        <w:rPr>
          <w:rFonts w:ascii="Times New Roman" w:hAnsi="Times New Roman" w:cs="Times New Roman"/>
          <w:b/>
          <w:bCs/>
          <w:sz w:val="28"/>
        </w:rPr>
        <w:t>.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>Оценка образовательной деятельности</w:t>
      </w:r>
    </w:p>
    <w:p w:rsid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 ДОУ – это 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документ, характеризующий специфику содержания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особенности организации образовательной деятельности с </w:t>
      </w:r>
      <w:proofErr w:type="spell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 национальных и этнокультурных особенностей.</w:t>
      </w: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 ДОУ (далее – ОП ДОУ) реализуется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 Российской Федерации.</w:t>
      </w: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развития ребенка, открывающих возможности для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социализации, его личностного развития, развития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способностей на основе сотрудничества со взрослыми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и соответствующим возрасту видам деятельности;</w:t>
      </w: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развивающей образовательной среды, которая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систему условий социализации и индивидуализации детей.</w:t>
      </w:r>
    </w:p>
    <w:p w:rsidR="003F3A40" w:rsidRPr="0043561E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развитие физических, интеллектуальных,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нравственных, эстетических и личностных качеств,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учебной деятельности, сохранение и укрепление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</w:t>
      </w:r>
    </w:p>
    <w:p w:rsidR="003F3A40" w:rsidRDefault="003F3A40" w:rsidP="003F3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разностороннее развитие детей дошкольного возраста уровня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и достаточного для успешного освоения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начального общего образования,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 к детям дошкольного возраста и специфичных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видов деятельности (Федеральный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 декабря 2012 года №273статья №64).</w:t>
      </w:r>
    </w:p>
    <w:p w:rsidR="003F3A40" w:rsidRPr="0043561E" w:rsidRDefault="003F3A40" w:rsidP="003F3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561E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56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</w:t>
      </w:r>
      <w:r w:rsidRPr="004356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учитывает достижения в области отечественной педагогической и психологической науки, вобравшей в себя мировой опыт. 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ОП ДОУ составляет не менее 60% от ее общего объема; части, формируемой участниками образовательных отношений, не более 40%.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ОП ДОУ, принципы и подходы к ее формированию, а также значимые характеристики для разработки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ДОУ, в том числе общие сведения о ДОУ, а также характеристики особенностей развития детей дошкольного возраста. Планируемые результаты освоения ОП ДОУ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региональных и национальных особенностей.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представляет общее содержание ОП ДОУ, обеспечивающее полноценное развитие личности детей.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включает: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1)описание образовательной деятельности в соответствии с направлениями развития ребенка, представленными в пяти образовательных областях, с учетом ФГОС ДО, программ дошкольного образования и методических пособий, обеспечивающих реализацию данного содержания;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2)описание </w:t>
      </w: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культурных практик и форм деятельности, связанных с реализацией ОП ДОУ: 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 реализации Программы с учетом культурных практик, 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способы реализации ОП ДОУ, 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формы организации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воспитанников;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3) описание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вариативных форм, способов, методов и средств реализации ОП ДОУ: 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регионального компонента, приоритетное направление деятельности ДОУ, 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-оригинальная модель построения </w:t>
      </w:r>
      <w:proofErr w:type="spell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ДОУ, 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взаимодействия педагогов с воспитанниками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и направления поддержки детской инициативы и индивидуальности,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 работы по адаптации малышей,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формы образования.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психолого-педагогической поддержки и повышения компетентности родителей.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взаимодействие ДОУ с микросоциумом. 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ОП ДОУ,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программ. Данная часть ОП ДОУ учитывает образовательные потребности, интересы и мотивы детей, членов их семей и педагогов и ориентирована на:</w:t>
      </w:r>
    </w:p>
    <w:p w:rsidR="003F3A40" w:rsidRPr="0043561E" w:rsidRDefault="003F3A40" w:rsidP="003F3A40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-специфику региональных, национальных и этнокультурных особенностей условий, в которых осуществляется образовательная деятельность;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сложившиеся традиции ДОУ.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содержит: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Комплекс условий реализации образовательной ОП ДОУ: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модели создания развивающей предметно-пространственной среды;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материально-технических и кадровых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 обеспечения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ДОУ;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модели интегрированного образовательного процесса в ДОУ;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особенностей планирования образовательной деятельности в ДОУ;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методических материалов, обеспечивающих реализацию ОП ДОУ.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режима пребывания детей в ДОУ включает распорядок и режим дня, а также особенности традиционных событий, праздников, мероприятий. Описаны особенности проектирования образовательного процесса в соответствии с контингентом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их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 и возрастными особенностями.</w:t>
      </w:r>
    </w:p>
    <w:p w:rsidR="003F3A40" w:rsidRPr="0043561E" w:rsidRDefault="003F3A40" w:rsidP="003F3A40">
      <w:pPr>
        <w:widowControl w:val="0"/>
        <w:tabs>
          <w:tab w:val="left" w:pos="851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организационном разделе описаны также система мониторинга качества дошкольного образования в ДОУ и принципы конфиденциальности при реализации ОП ДОУ. </w:t>
      </w:r>
    </w:p>
    <w:p w:rsidR="003F3A40" w:rsidRPr="0043561E" w:rsidRDefault="003F3A40" w:rsidP="003F3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отношений, представлена совокупностью выбранных участниками образовательных отношений парциальных программ, методик, форм организации образовательной работы.</w:t>
      </w:r>
    </w:p>
    <w:p w:rsidR="003F3A40" w:rsidRPr="0043561E" w:rsidRDefault="003F3A40" w:rsidP="003F3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разделом ОП ДОУ является текст ее краткой презентации. Краткая презентация ОП ДОУ ориентирована на родителей (законных представителей) детей и доступна для ознакомления.</w:t>
      </w:r>
    </w:p>
    <w:p w:rsidR="003F3A40" w:rsidRPr="0043561E" w:rsidRDefault="003F3A40" w:rsidP="003F3A40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презентации ОП ДОУ указаны:</w:t>
      </w:r>
    </w:p>
    <w:p w:rsidR="003F3A40" w:rsidRPr="0043561E" w:rsidRDefault="003F3A40" w:rsidP="003F3A40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возрастные и иные категории детей, на которых ориентирована ОП ДОУ;</w:t>
      </w:r>
    </w:p>
    <w:p w:rsidR="003F3A40" w:rsidRPr="0043561E" w:rsidRDefault="003F3A40" w:rsidP="003F3A40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комплексирование программ, методов, форм и приемов работы по реализации ОП ДОУ;</w:t>
      </w:r>
    </w:p>
    <w:p w:rsidR="003F3A40" w:rsidRPr="0043561E" w:rsidRDefault="003F3A40" w:rsidP="003F3A40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характеристика взаимодействия педагогического коллектива с семьями детей.</w:t>
      </w:r>
    </w:p>
    <w:p w:rsidR="003F3A40" w:rsidRDefault="003F3A40" w:rsidP="003F3A4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полноты реализации Образовательной программы ДОУ показал выполнение в полном объеме количества часов, предусмотренных учебным планом на реализацию образовательных областей по основным направлениям развития воспитанников.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A1326">
        <w:rPr>
          <w:rFonts w:ascii="Times New Roman" w:hAnsi="Times New Roman" w:cs="Times New Roman"/>
          <w:sz w:val="28"/>
        </w:rPr>
        <w:t xml:space="preserve">Режим и график работы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>: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Дошкольное учреждение работает в режиме пятидневной рабочей недели: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понедельник - пятница – рабочие дни с 07.00 до 19.00;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суббота, воскресенье, праздничные дни – выходные.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функционируют группы с режимом пребывания детей: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- 12 часов (с 7.00 до 19.00).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Количество групп, их направленность и наполняемость на дату </w:t>
      </w:r>
      <w:r w:rsidR="00352F15">
        <w:rPr>
          <w:rFonts w:ascii="Times New Roman" w:hAnsi="Times New Roman" w:cs="Times New Roman"/>
          <w:sz w:val="28"/>
        </w:rPr>
        <w:t xml:space="preserve">31.12.2023 </w:t>
      </w:r>
      <w:r w:rsidRPr="00DA1326">
        <w:rPr>
          <w:rFonts w:ascii="Times New Roman" w:hAnsi="Times New Roman" w:cs="Times New Roman"/>
          <w:sz w:val="28"/>
        </w:rPr>
        <w:t>г.: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Проектная мощность </w:t>
      </w:r>
      <w:r w:rsidR="00EB11FF">
        <w:rPr>
          <w:rFonts w:ascii="Times New Roman" w:hAnsi="Times New Roman" w:cs="Times New Roman"/>
          <w:sz w:val="28"/>
        </w:rPr>
        <w:t>-</w:t>
      </w:r>
      <w:r w:rsidR="009C370E">
        <w:rPr>
          <w:rFonts w:ascii="Times New Roman" w:hAnsi="Times New Roman" w:cs="Times New Roman"/>
          <w:sz w:val="28"/>
        </w:rPr>
        <w:t xml:space="preserve"> 2</w:t>
      </w:r>
      <w:r w:rsidRPr="00DA1326">
        <w:rPr>
          <w:rFonts w:ascii="Times New Roman" w:hAnsi="Times New Roman" w:cs="Times New Roman"/>
          <w:sz w:val="28"/>
        </w:rPr>
        <w:t xml:space="preserve"> групп</w:t>
      </w:r>
      <w:r w:rsidR="009C370E">
        <w:rPr>
          <w:rFonts w:ascii="Times New Roman" w:hAnsi="Times New Roman" w:cs="Times New Roman"/>
          <w:sz w:val="28"/>
        </w:rPr>
        <w:t>ы</w:t>
      </w:r>
      <w:r w:rsidRPr="00DA1326">
        <w:rPr>
          <w:rFonts w:ascii="Times New Roman" w:hAnsi="Times New Roman" w:cs="Times New Roman"/>
          <w:sz w:val="28"/>
        </w:rPr>
        <w:t>, из них:</w:t>
      </w:r>
    </w:p>
    <w:p w:rsidR="00DA1326" w:rsidRDefault="006B21C1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разновозрастная группа</w:t>
      </w:r>
      <w:r w:rsidR="00DA1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общеразвивающей направленности, </w:t>
      </w:r>
    </w:p>
    <w:p w:rsid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Младшая </w:t>
      </w:r>
      <w:r w:rsidR="006B21C1">
        <w:rPr>
          <w:rFonts w:ascii="Times New Roman" w:hAnsi="Times New Roman" w:cs="Times New Roman"/>
          <w:sz w:val="28"/>
        </w:rPr>
        <w:t>разновозрастная группа общеразвивающей направленности.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Детский сад </w:t>
      </w:r>
      <w:proofErr w:type="gramStart"/>
      <w:r w:rsidRPr="00DA1326">
        <w:rPr>
          <w:rFonts w:ascii="Times New Roman" w:hAnsi="Times New Roman" w:cs="Times New Roman"/>
          <w:sz w:val="28"/>
        </w:rPr>
        <w:t xml:space="preserve">посещают </w:t>
      </w:r>
      <w:r w:rsidR="006B21C1">
        <w:rPr>
          <w:rFonts w:ascii="Times New Roman" w:hAnsi="Times New Roman" w:cs="Times New Roman"/>
          <w:sz w:val="28"/>
        </w:rPr>
        <w:t xml:space="preserve"> 40</w:t>
      </w:r>
      <w:proofErr w:type="gramEnd"/>
      <w:r w:rsidR="006B21C1"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воспитанников в возраст</w:t>
      </w:r>
      <w:r w:rsidR="006B21C1">
        <w:rPr>
          <w:rFonts w:ascii="Times New Roman" w:hAnsi="Times New Roman" w:cs="Times New Roman"/>
          <w:sz w:val="28"/>
        </w:rPr>
        <w:t>е от 2 до 6</w:t>
      </w:r>
      <w:r w:rsidRPr="00DA1326">
        <w:rPr>
          <w:rFonts w:ascii="Times New Roman" w:hAnsi="Times New Roman" w:cs="Times New Roman"/>
          <w:sz w:val="28"/>
        </w:rPr>
        <w:t xml:space="preserve"> лет.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A1326">
        <w:rPr>
          <w:rFonts w:ascii="Times New Roman" w:hAnsi="Times New Roman" w:cs="Times New Roman"/>
          <w:sz w:val="28"/>
        </w:rPr>
        <w:t>При оценки</w:t>
      </w:r>
      <w:proofErr w:type="gramEnd"/>
      <w:r w:rsidRPr="00DA1326">
        <w:rPr>
          <w:rFonts w:ascii="Times New Roman" w:hAnsi="Times New Roman" w:cs="Times New Roman"/>
          <w:sz w:val="28"/>
        </w:rPr>
        <w:t xml:space="preserve"> качества подготовки обучающихся (воспитанников) мы руководствуемся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требованиями ФГОС ДО, в которых результаты освоения Программы сформулированы в виде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целевых ориентиров, которые представляют собой возрастной портрет ребенка на конец раннего 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конец дошкольного детства. Согласно ФГОС целевые ориентиры не подлежат непосредственной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 xml:space="preserve">оценке, в том числе и виде педагогической диагностики </w:t>
      </w:r>
      <w:r w:rsidRPr="00DA1326">
        <w:rPr>
          <w:rFonts w:ascii="Times New Roman" w:hAnsi="Times New Roman" w:cs="Times New Roman"/>
          <w:sz w:val="28"/>
        </w:rPr>
        <w:lastRenderedPageBreak/>
        <w:t>(мониторинга), а освоение Программы не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сопровождается проведением промежуточных аттестаций и итоговой аттестации воспитанников.</w:t>
      </w:r>
    </w:p>
    <w:p w:rsid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Таким образом проводимый нами мониторинг не является самоцелью, а оценка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освоения Программы осуществляется с целью оптимального построения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работы с дошкольниками!!!</w:t>
      </w:r>
    </w:p>
    <w:p w:rsidR="00ED13FA" w:rsidRDefault="00ED13FA" w:rsidP="00992A7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ED13FA" w:rsidRPr="00ED13FA" w:rsidRDefault="00ED13FA" w:rsidP="00ED13F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ED13FA" w:rsidRPr="00ED13FA" w:rsidTr="00ED13FA">
        <w:trPr>
          <w:trHeight w:val="21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088" w:type="dxa"/>
            <w:gridSpan w:val="8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ED13FA" w:rsidRPr="00ED13FA" w:rsidTr="00ED13FA">
        <w:trPr>
          <w:trHeight w:val="589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средний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низкий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ED13FA" w:rsidRPr="00ED13FA" w:rsidTr="00ED13FA">
        <w:trPr>
          <w:trHeight w:val="30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29%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1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48%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29%</w:t>
            </w: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37%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</w:tr>
      <w:tr w:rsidR="00ED13FA" w:rsidRPr="00ED13FA" w:rsidTr="00ED13FA">
        <w:trPr>
          <w:trHeight w:val="256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15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35%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25%</w:t>
            </w:r>
          </w:p>
        </w:tc>
      </w:tr>
    </w:tbl>
    <w:p w:rsidR="00ED13FA" w:rsidRDefault="00ED13FA" w:rsidP="00ED13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13FA">
        <w:rPr>
          <w:rFonts w:ascii="Times New Roman" w:hAnsi="Times New Roman" w:cs="Times New Roman"/>
          <w:sz w:val="28"/>
        </w:rPr>
        <w:t xml:space="preserve">Обследование </w:t>
      </w:r>
      <w:r>
        <w:rPr>
          <w:rFonts w:ascii="Times New Roman" w:hAnsi="Times New Roman" w:cs="Times New Roman"/>
          <w:sz w:val="28"/>
        </w:rPr>
        <w:t xml:space="preserve">младшей </w:t>
      </w:r>
      <w:r w:rsidRPr="00ED13FA">
        <w:rPr>
          <w:rFonts w:ascii="Times New Roman" w:hAnsi="Times New Roman" w:cs="Times New Roman"/>
          <w:sz w:val="28"/>
        </w:rPr>
        <w:t>группы показало достаточный уровень овладения результатами образовательной программой. 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минимуму. Знания детей прочные, они способны применять их в повседневной жизни.</w:t>
      </w:r>
    </w:p>
    <w:p w:rsidR="00ED13FA" w:rsidRDefault="006B21C1" w:rsidP="00ED13FA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ED13FA" w:rsidRPr="00ED13FA" w:rsidRDefault="006B21C1" w:rsidP="00ED13F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ED13FA" w:rsidRPr="00ED13FA" w:rsidTr="00ED13FA">
        <w:trPr>
          <w:trHeight w:val="21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088" w:type="dxa"/>
            <w:gridSpan w:val="8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ED13FA" w:rsidRPr="00ED13FA" w:rsidTr="00ED13FA">
        <w:trPr>
          <w:trHeight w:val="589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средний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низкий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ED13FA" w:rsidRPr="00ED13FA" w:rsidTr="00ED13FA">
        <w:trPr>
          <w:trHeight w:val="30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1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</w:tr>
      <w:tr w:rsidR="00ED13FA" w:rsidRPr="00ED13FA" w:rsidTr="00ED13FA">
        <w:trPr>
          <w:trHeight w:val="256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15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73%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</w:tr>
    </w:tbl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результата мониторинга по освоению программного материала по всем образовательным областям,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показали высокий - средний уровни развития. В целом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 образовательных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находится на достаточном уровне, однако, предпосылки к повышению уровня развития 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 родителями. </w:t>
      </w:r>
      <w:r w:rsidRPr="00ED13FA">
        <w:rPr>
          <w:rFonts w:ascii="Times New Roman" w:eastAsia="Calibri" w:hAnsi="Times New Roman" w:cs="Times New Roman"/>
          <w:sz w:val="28"/>
          <w:szCs w:val="28"/>
        </w:rPr>
        <w:t>Для развития детской самостоятельности и инициативности применялись приёмы индивидуального подхода, позволяющие обращать внимание на уровень умений у детей</w:t>
      </w:r>
      <w:r w:rsidRPr="00ED13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Дети старшей группы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</w:t>
      </w:r>
      <w:r>
        <w:rPr>
          <w:rFonts w:ascii="Times New Roman" w:eastAsia="Calibri" w:hAnsi="Times New Roman" w:cs="Times New Roman"/>
          <w:sz w:val="28"/>
          <w:szCs w:val="24"/>
        </w:rPr>
        <w:t>тер отношений к ним окружающих.</w:t>
      </w:r>
    </w:p>
    <w:p w:rsidR="00ED13FA" w:rsidRP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</w:p>
    <w:p w:rsidR="00ED13FA" w:rsidRPr="00ED13FA" w:rsidRDefault="00ED13FA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Воспитанники сознательно относятся к собственному здоровью, знают, как доступными способами его укреплять, владеют техникой </w:t>
      </w:r>
      <w:r w:rsidRPr="00ED13FA">
        <w:rPr>
          <w:rFonts w:ascii="Times New Roman" w:eastAsia="Calibri" w:hAnsi="Times New Roman" w:cs="Times New Roman"/>
          <w:sz w:val="28"/>
          <w:szCs w:val="24"/>
        </w:rPr>
        <w:lastRenderedPageBreak/>
        <w:t>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ED13FA" w:rsidRPr="00ED13FA" w:rsidRDefault="00ED13FA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На достаточном уровне владеют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 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По результатам мониторинга освоения образовательной программы дошкольного уровня по всем возрастным группам   наблюдается п</w:t>
      </w:r>
      <w:r w:rsidR="006B21C1">
        <w:rPr>
          <w:rFonts w:ascii="Times New Roman" w:eastAsia="Calibri" w:hAnsi="Times New Roman" w:cs="Times New Roman"/>
          <w:sz w:val="28"/>
          <w:szCs w:val="24"/>
        </w:rPr>
        <w:t>оложительная динамика (таблица 3</w:t>
      </w:r>
      <w:r w:rsidRPr="00ED13FA">
        <w:rPr>
          <w:rFonts w:ascii="Times New Roman" w:eastAsia="Calibri" w:hAnsi="Times New Roman" w:cs="Times New Roman"/>
          <w:sz w:val="28"/>
          <w:szCs w:val="24"/>
        </w:rPr>
        <w:t>)</w:t>
      </w:r>
    </w:p>
    <w:p w:rsidR="00ED13FA" w:rsidRDefault="00ED13FA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D13FA" w:rsidRDefault="00ED13FA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6B21C1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Таблица 3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8"/>
        <w:gridCol w:w="3107"/>
        <w:gridCol w:w="3544"/>
        <w:gridCol w:w="437"/>
      </w:tblGrid>
      <w:tr w:rsidR="00ED13FA" w:rsidRPr="00ED13FA" w:rsidTr="00ED13FA">
        <w:trPr>
          <w:trHeight w:val="210"/>
          <w:jc w:val="center"/>
        </w:trPr>
        <w:tc>
          <w:tcPr>
            <w:tcW w:w="2558" w:type="dxa"/>
            <w:vMerge w:val="restart"/>
            <w:shd w:val="clear" w:color="auto" w:fill="FBE4D5" w:themeFill="accent2" w:themeFillTint="33"/>
            <w:vAlign w:val="center"/>
          </w:tcPr>
          <w:p w:rsidR="00ED13FA" w:rsidRPr="00ED13FA" w:rsidRDefault="00ED13FA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gridSpan w:val="3"/>
            <w:shd w:val="clear" w:color="auto" w:fill="99FF66"/>
            <w:vAlign w:val="center"/>
          </w:tcPr>
          <w:p w:rsidR="00ED13FA" w:rsidRPr="00ED13FA" w:rsidRDefault="00ED13FA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Положительная динамика освоения образовательной программы дошкольного уровня по группам</w:t>
            </w:r>
          </w:p>
        </w:tc>
      </w:tr>
      <w:tr w:rsidR="006B21C1" w:rsidRPr="00ED13FA" w:rsidTr="006B21C1">
        <w:trPr>
          <w:gridAfter w:val="1"/>
          <w:wAfter w:w="437" w:type="dxa"/>
          <w:trHeight w:val="589"/>
          <w:jc w:val="center"/>
        </w:trPr>
        <w:tc>
          <w:tcPr>
            <w:tcW w:w="2558" w:type="dxa"/>
            <w:vMerge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Младшая группа </w:t>
            </w:r>
          </w:p>
        </w:tc>
        <w:tc>
          <w:tcPr>
            <w:tcW w:w="3544" w:type="dxa"/>
            <w:vAlign w:val="center"/>
          </w:tcPr>
          <w:p w:rsidR="006B21C1" w:rsidRPr="00ED13FA" w:rsidRDefault="006B21C1" w:rsidP="00ED13FA">
            <w:pPr>
              <w:spacing w:after="0" w:line="276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Старшая группа</w:t>
            </w:r>
          </w:p>
        </w:tc>
      </w:tr>
      <w:tr w:rsidR="006B21C1" w:rsidRPr="00ED13FA" w:rsidTr="006B21C1">
        <w:trPr>
          <w:gridAfter w:val="1"/>
          <w:wAfter w:w="437" w:type="dxa"/>
          <w:trHeight w:val="828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32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39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23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28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39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28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828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35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Физическое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26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6B21C1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25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</w:tbl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b/>
          <w:bCs/>
          <w:sz w:val="28"/>
          <w:szCs w:val="24"/>
        </w:rPr>
        <w:t>Вывод:</w:t>
      </w: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 результаты мониторинга освоения воспитанниками структурного подразделения детский сад образовательной программы </w:t>
      </w:r>
      <w:r w:rsidRPr="00ED13FA">
        <w:rPr>
          <w:rFonts w:ascii="Times New Roman" w:eastAsia="Calibri" w:hAnsi="Times New Roman" w:cs="Times New Roman"/>
          <w:sz w:val="28"/>
          <w:szCs w:val="24"/>
        </w:rPr>
        <w:lastRenderedPageBreak/>
        <w:t>дошкольного уровня по образовательным областям являются удовлетворительными на достаточном уровне.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«Речевое развитие».  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При планировании </w:t>
      </w:r>
      <w:proofErr w:type="spellStart"/>
      <w:r w:rsidRPr="00ED13FA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-образовательной работы учитывать результаты мониторинга. </w:t>
      </w:r>
    </w:p>
    <w:p w:rsid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В течении всего времени сотрудники внимательно отслеживают ситуацию вокруг воспитанников.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Ежегодно составляется социальный паспорт семей воспитанников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выявляется количество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воспитанников из социально незащищённых, неблагополучных семей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Ежегодно в годовой план работы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вносятся мероприятия по работе с родителями,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результате оформляются протоколы (Совет родителей, общих родительских собраний,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родительского комитета групп.)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Для родителей обеспечена доступность к локальным нормативным актам и иным нормативным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документам: на стендах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, на официальном сайте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в кабинете руководителя имеется папка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«Документы для ознакомления родителей». При возникновении вопросов со стороны родителей,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и другие сотрудники проводят разъяснительную беседу.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При первых встречах с родителями (законными представителями) воспитанников 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информируют о правах и обязанностях воспитанников, о правах, обязанностях и ответственности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родителей (законных представителей) в сфере образования.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Родителям предоставлен доступ к сайту Учреждения, который является публичным органом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информации, доступ к которому открыт всем желающим.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Сайт Учреждения создан в целях активного внедрения информационных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коммуникационных технологий в практику деятельности Учреждения, информационной открытости,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информирования родителей детей, населения. На сайте имеется ра</w:t>
      </w:r>
      <w:r>
        <w:rPr>
          <w:rFonts w:ascii="Times New Roman" w:eastAsia="Calibri" w:hAnsi="Times New Roman" w:cs="Times New Roman"/>
          <w:sz w:val="28"/>
          <w:szCs w:val="24"/>
        </w:rPr>
        <w:t>здел «Информация для родителей»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где родители воспитанников могут ознакомится с наиболее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волнующими их темами: меры социальной поддержи семей с детьми; порядки приёма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перевода и отчисления детей из детского сада и т.д.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организована работа по предоставлению льгот – компенсация части родительской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платы, имеется нормативная база.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С целью создания единого образовательного пространства развития ребенка в семье 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ДОУ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разработана технология работы с родителями, которая включает в себя: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1.Адаптационный период: знакомство с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(договор, экскурсия, знакомство с программой).</w:t>
      </w:r>
    </w:p>
    <w:p w:rsid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2.Выявление потребностей, интересов и возможностей семьи. Разработка системы мероприятий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подбор дифференцированных форм работы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3.Реализация общих мероприятий: совместные праздники, родительские собрания, обустройство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участков и помещений детского сада.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4.Дифференцированная работа с семьями с учетом проблемного поля семьи: почтовый ящик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«Проблемные вопросы», буклеты с оперативной информацией, консультации, беседы.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Таким образом, воспитательная работа строится с учетом индивидуальных особенностей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с использованием разнообразных форм и методов, в тесной взаимосвязи воспитателей, специалистов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 родителей.</w:t>
      </w:r>
    </w:p>
    <w:p w:rsidR="00846353" w:rsidRPr="00846353" w:rsidRDefault="00AA4D1D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В 2023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 году детский сад продолжал работать по достижению целей и задач Программы</w:t>
      </w:r>
      <w:r w:rsidR="008463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развития ДОУ </w:t>
      </w:r>
      <w:proofErr w:type="gramStart"/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="00572927">
        <w:rPr>
          <w:rFonts w:ascii="Times New Roman" w:eastAsia="Calibri" w:hAnsi="Times New Roman" w:cs="Times New Roman"/>
          <w:sz w:val="28"/>
          <w:szCs w:val="24"/>
        </w:rPr>
        <w:t xml:space="preserve"> 2021</w:t>
      </w:r>
      <w:proofErr w:type="gramEnd"/>
      <w:r w:rsidR="00572927">
        <w:rPr>
          <w:rFonts w:ascii="Times New Roman" w:eastAsia="Calibri" w:hAnsi="Times New Roman" w:cs="Times New Roman"/>
          <w:sz w:val="28"/>
          <w:szCs w:val="24"/>
        </w:rPr>
        <w:t xml:space="preserve">-2024 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>годы, которые основаны на национальных проектах: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-в рамках нацпроекта «Образования»- который ставит своими целями воспитание гармонично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развитой и социально ответственной личности на основе духовно-нравственных ценностей народов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Российской Федерации, исторических и национально-культурных традиций; внедрение новых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методов обучения и воспитания, образовательных технологий; формирование эффективной системы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выявления, поддержки и развития способностей и талантов у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— вот здесь цель гармонично развитой личности — чем больше развивается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направлениях ребёнок, тем лучшей результат будет у взрослого»,- сказала министр Просвещения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России О. Васильева); создание условий для раннего развития детей в возрасте до трёх лет,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реализация программы психолого-педагогической, методической и консультативной помощи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родителям детей, получающих дошкольное образование в семье (федеральный проект «Цифровая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образовательная среда» и «Современные родители»);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 в рамках нацпроекта «Культура», который ставит своими целями: укрепления российской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гражданской идентичности на основе духовно-нравственных и культурных ценностей народов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Российской Федерации.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С целью сделать богатейшую культуру нашей страны более доступной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детей </w:t>
      </w:r>
      <w:r w:rsidRPr="00846353">
        <w:rPr>
          <w:rFonts w:ascii="Times New Roman" w:eastAsia="Calibri" w:hAnsi="Times New Roman" w:cs="Times New Roman"/>
          <w:sz w:val="28"/>
          <w:szCs w:val="24"/>
        </w:rPr>
        <w:lastRenderedPageBreak/>
        <w:t>и их родителей, раскрыть их творческий потенциал, дать им возможность продемонстрировать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свои таланты на разных уровнях в виде участия в конкурсах, фестивалях, акциях и </w:t>
      </w:r>
      <w:proofErr w:type="gramStart"/>
      <w:r w:rsidRPr="00846353">
        <w:rPr>
          <w:rFonts w:ascii="Times New Roman" w:eastAsia="Calibri" w:hAnsi="Times New Roman" w:cs="Times New Roman"/>
          <w:sz w:val="28"/>
          <w:szCs w:val="24"/>
        </w:rPr>
        <w:t>т.д..</w:t>
      </w:r>
      <w:proofErr w:type="gram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Создаются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условия для эффективной системы поощрения одарённых детей. Кроме того, поддерживаем и сохраняет национальные обычаи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и традиции, занимаемся патриотическим воспитанием, участвуем в культурных событиях.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-в рамках нацпроекта «Экология», который нацелен на эффективное обращение с отходами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производства и потребления, снижение уровня загрязнения атмосферного воздуха в крупных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промышленных центрах, сохранение биологического разнообразия, сохранение уникальных водных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объектов, воспроизводства </w:t>
      </w:r>
      <w:proofErr w:type="gramStart"/>
      <w:r w:rsidRPr="00846353">
        <w:rPr>
          <w:rFonts w:ascii="Times New Roman" w:eastAsia="Calibri" w:hAnsi="Times New Roman" w:cs="Times New Roman"/>
          <w:sz w:val="28"/>
          <w:szCs w:val="24"/>
        </w:rPr>
        <w:t>на всех участках</w:t>
      </w:r>
      <w:proofErr w:type="gram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вырубленных и погибших лесных насаждений.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Нацпроект реализуется по пяти направлениям: «Отходы», «Вода», «Воздух», «Биоразнообразие»,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«Технологии». Детский сад является активным участником приро</w:t>
      </w:r>
      <w:r w:rsidR="00352F15">
        <w:rPr>
          <w:rFonts w:ascii="Times New Roman" w:eastAsia="Calibri" w:hAnsi="Times New Roman" w:cs="Times New Roman"/>
          <w:sz w:val="28"/>
          <w:szCs w:val="24"/>
        </w:rPr>
        <w:t>доо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хранного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социальнообразовательного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проекта «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Эколята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– Дошколята», который нацелен на формирование у ребёнка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богатого внутреннего мира и системы ценностных отношений к природе, её животному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растительному миру, развитие внутренней потребности любви к природе и, как следствие, бережного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отношения к ней, воспитание у ребёнка культуры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природолюбия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 в рамках нацпроекта «Безопасные и качественные автомобильные дороги» (краткое название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проекта "Безопасность дорожного движения"), ставит своей целью - снижение смертности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результате дорожно-транспортных происшествий. В достижении этой цели в детском саду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проводится работа по совершенствованию обучения детей основам правил дорожного движения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привития им навыков безопасного поведения на дорогах, просветительская работа с родителями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общественностью через освещение в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соцсетях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и официальных сайтах проводимых мероприятий при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активном взаимодействии с ГИБДД.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Таким образом, работая в рамках нацпроектов и целей Программы развития ДОУ, педагоги вместе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 детьми и родителями были активными участниками мероприятий разных уровней и направлений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(конкурсы, акции, фестивали, обучающие мероприятия и т.д.).</w:t>
      </w:r>
    </w:p>
    <w:p w:rsidR="00C05D94" w:rsidRDefault="00C05D94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организация образовательного процесса в детском саду осуществляется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соответствии с годовым планированием, с основной образовательной программой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дошкольного образования на основе ФГОС и учебным планом непосредственно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деятельности, рабочей программой воспитания и календарным планом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воспитательной работы. Количество и продолжительность непосредственно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lastRenderedPageBreak/>
        <w:t>деятельности, устанавливаются в соответствии с санитарно-гигиеническими нормами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требованиями. Целесообразное использование новых педагогических технологий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</w:t>
      </w:r>
      <w:proofErr w:type="spellStart"/>
      <w:r w:rsidRPr="00C05D94">
        <w:rPr>
          <w:rFonts w:ascii="Times New Roman" w:eastAsia="Calibri" w:hAnsi="Times New Roman" w:cs="Times New Roman"/>
          <w:sz w:val="28"/>
          <w:szCs w:val="24"/>
        </w:rPr>
        <w:t>здоровьесберегающие</w:t>
      </w:r>
      <w:proofErr w:type="spellEnd"/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, информационно- коммуникативные, технологии </w:t>
      </w:r>
      <w:proofErr w:type="spellStart"/>
      <w:r w:rsidRPr="00C05D94">
        <w:rPr>
          <w:rFonts w:ascii="Times New Roman" w:eastAsia="Calibri" w:hAnsi="Times New Roman" w:cs="Times New Roman"/>
          <w:sz w:val="28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типа) позволяет удерживать качество освоения детьми образовательной программы детского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сада на достаточном уровне. Систематическая работа с семьями воспитанников позволяет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воспитывать в детях социально значимые качества личности ребёнка и активизировать участие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всё большего количества воспитанников и их родственников в мероприятиях разного уровня.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Целью экологического воспитания в нашей работе с дошкольниками является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фауну, по-хозяйски, а значит, бережно распоряжаться её богатствами.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Развивающая предметно – пространственная среда должна обеспечивать максимальную реализацию образовательного потенциала пространства и материалов. Работая над развитием предметной среды, мы стремимся сделать её максимально насыщенной, полифункциональной, доступной и безопасной. Согласно этим требованиям в группе оформлен уголок природы, который знакомит детей с комнатными растениями, дикими и домашними животными, проводятся наблюдения за погодой и многое другое. Большую роль в экологическом образовании дошкольников играет практическая, исследовательская деятельность. Для этого оформлен уголок экспериментирования с набором материалов для опытов, картотекой дидактических игр и прогулок.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При взаимодействии с детьми нами используются различные формы работы. Но особое место занимает экспериментирование - в каждом опыте раскрывается причина наблюдаемого явления, дети подводятся к определенным суждениям и умозаключениям. Во время опытов уточняются знания о свойствах и качествах объектов природы (о свойствах снега, воды, растений, об их изменениях и т. д.).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C05D94" w:rsidRPr="00C05D94" w:rsidRDefault="00C05D94" w:rsidP="00AA4D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Большую помощь в работе по экологии нам помогли книги. 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 ходе проведенных мероприятий были получены положительные результаты: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1.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lastRenderedPageBreak/>
        <w:t>2. Родители активно принимают участие в жизни группы и детского сада; посещают занятия и другие мероприятия с участием детей, заполняют анкеты по результатам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Ведущий вид деятельности детей в дошкольном возрасте – игра. Поэтому нами активно применяются игровые технологии. Они тесно связаны со всеми сторонами воспитательной и образовательной работы детского сада и решением его основных задач.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Рабочая Программа воспитания МБДОУ реализуется в рамках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образовательной Программы дошкольного образования.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Программа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осуществляет образовательный процесс на уровне дошкольного образования на основе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требований Федерального Закона № 304-ФЗ от 31.07.2020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внесении изменений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Федеральный закон «Об образовании в Российской Федерации»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вопросам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обучающихся».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Программа воспитания МБДОУ основана на воплощении национального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воспитательного идеала, который понимается как высшая цель образования, нравственное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(идеальное) представление о человеке.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 основе процесса воспитания детей в МБДОУ лежат конституционные и национальные ценности российского общества.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Основные направления рабочей программы воспитания МБДОУ: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Патриотическое воспитание – в основу заложены ценности о Родине и природе;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Социальное направление в основу заложены ценности о Человеке, семье, дружбе;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Познавательное развитие – в основу заложены знания;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Физическое направление - включает ценности о здоровье;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Этико-эстетическое направление включает в основу - культуру и красоту;</w:t>
      </w:r>
    </w:p>
    <w:p w:rsidR="00C05D94" w:rsidRPr="00C05D94" w:rsidRDefault="00572927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МБДОУ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в части, формируемой участниками образовательных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отношений, дополняет приоритетные направления воспитания с учетом реализуемой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основной образовательной программы, региональной специфики реализации Стратегий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развития воспитания в Российской Федерации на период до 2025 года.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Воспитательные задачи, согласно Федеральному Государственному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Образовательному Стандарту дошкольного образования (далее - ФГОС ДО), реализуются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рамках образовательных областей: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социально коммуникативного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познавательного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речевого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художественно-эстетического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физического развития.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Общая цель воспитания в </w:t>
      </w:r>
      <w:proofErr w:type="gramStart"/>
      <w:r w:rsidRPr="00C05D94">
        <w:rPr>
          <w:rFonts w:ascii="Times New Roman" w:eastAsia="Calibri" w:hAnsi="Times New Roman" w:cs="Times New Roman"/>
          <w:sz w:val="28"/>
          <w:szCs w:val="24"/>
        </w:rPr>
        <w:t>МБДОУ  –</w:t>
      </w:r>
      <w:proofErr w:type="gramEnd"/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личностное развитие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дошкольников и создание условий для их позитивной социализации на основе базовых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ценностей российского общества через: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1.формирование ценностного отношения к окружающему миру, другим людям, себе;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2.овладение первичными представлениями о базовых ценностях, а также выработанных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обществом нормах и правилах поведения;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3.приобретение первичного опыта деятельности и поведения в соответствии с базовыми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национальными ценностями, нормами и правилами, принятыми в обществе.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воспитания формируются для каждого возрастного периода на основе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планируемых результатов достижения цели воспитания и реализуются в единстве с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развивающими задачами, определенными действующими нормативными правовыми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документами в сфере ДО.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воспитания соответствуют основным направлениям воспитательной работы.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При реализации данных задач коллектив педагогов МБДОУ сосредотачивает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свое внимание на нескольких направлениях воспитательной работы: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патриотического воспитания:</w:t>
      </w:r>
    </w:p>
    <w:p w:rsidR="00C05D94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 xml:space="preserve"> формирование любви к родному краю, родной природе, родному языку, культурному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наследию своего народа;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любви, уважения к своим национальным особенностям и чувства собственного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достоинства как представителя своего народа;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уважительного отношения к гражданам России в целом, своим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соотечественникам и согражданам, представителям всех народов России, к ровесникам,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родителям, соседям, старшим, другим людям вне зависимости от их этнической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принадлежности;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любви к родной природе, природе своего края, России, понимания единства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природы и людей и бережного ответственного отношения к природе.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социального направления воспитания: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Формирование у ребенка представлений о добре и зле, позитивного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образа семьи с детьми, ознакомление с распределением ролей в семье, образами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дружбы в фольклоре и детской литературе, примерами сотрудничества и взаимопомощи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людей в различных видах деятельности (на материале истории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России, ее героев), милосердия и заботы. Анализ поступков самих детей в группе в различных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ситуациях.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навыков, необходимых для полноценного существования в обществе: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эмпатии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(сопереживания), коммуникабельности, заботы, ответственности, сотрудничества,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умения договариваться, умения соблюдать правила.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способности поставить себя на место другого как проявление личностной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зрелости и преодоление детского эгоизма.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познавательного направления воспитания: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любознательности, формирование опыта познавательной инициативы;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ценностного отношения к взрослому как источнику знаний;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Приобщение ребенка к культурным способам познания (книги, интернет- источники,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дискуссии и др.).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по формированию здорового образа жизни: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Обеспечение построения образовательного процесса физического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детей (совместной и самостоятельной деятельности) на основе здоровье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формирующих и здоровье сберегающих технологий, и обеспечение условий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гармоничного физического и эстетического развития ребенка;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Закаливание, повышение сопротивляемости к воздействию условий внешней среды;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Укрепление опорно-двигательного аппарата;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двигательных способностей, обучение двигательным навыкам и умениям;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элементарных представлений в области физической культуры, здоровья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безопасного образа жизни;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Организация сна, здорового питания, выстраивание правильного режима дня;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Воспитание экологической культуры, обучение безопасности жизнедеятельности.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трудового воспитания: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Ознакомление с доступными детям видами труда взрослых и воспитание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положительного отношения к их труду, познание явлений и свойств, связанных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преобразованием материалов и природной среды, которое является следствием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трудовой деятельности взрослых и труда самих детей.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навыков, необходимых для трудовой деятельности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воспитание навыков организации своей работы, формирование элементарных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навыков планирования.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трудового усилия (привычки к доступному дошкольнику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напряжению физических, умственных и нравственных сил для решения трудовой задачи).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этико-эстетического воспитания:</w:t>
      </w:r>
    </w:p>
    <w:p w:rsidR="00A00E5D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культуры общения, поведения, этических представлений;</w:t>
      </w:r>
    </w:p>
    <w:p w:rsid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течение отчетного периода педагоги ДОУ уделяли большое внимание 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поставленных целей и задач через проведение воспитательной работы и выполнение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календарного плана мероприятий программы воспитания.</w:t>
      </w:r>
    </w:p>
    <w:p w:rsidR="006E7F08" w:rsidRDefault="00572927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  детском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саду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периодически обновляется выставка творческих работ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 xml:space="preserve">воспитанников, в том числе в рамках программы воспитания. </w:t>
      </w:r>
      <w:proofErr w:type="gramStart"/>
      <w:r w:rsidR="006E7F08" w:rsidRPr="006E7F08">
        <w:rPr>
          <w:rFonts w:ascii="Times New Roman" w:eastAsia="Calibri" w:hAnsi="Times New Roman" w:cs="Times New Roman"/>
          <w:sz w:val="28"/>
          <w:szCs w:val="24"/>
        </w:rPr>
        <w:t>Помимо этого</w:t>
      </w:r>
      <w:proofErr w:type="gramEnd"/>
      <w:r w:rsidR="006E7F08" w:rsidRPr="006E7F08">
        <w:rPr>
          <w:rFonts w:ascii="Times New Roman" w:eastAsia="Calibri" w:hAnsi="Times New Roman" w:cs="Times New Roman"/>
          <w:sz w:val="28"/>
          <w:szCs w:val="24"/>
        </w:rPr>
        <w:t xml:space="preserve"> ребят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знакомят с творчеством великих художников-пейзажистов, представляя выставки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репродукций картин по временам года</w:t>
      </w:r>
      <w:r w:rsidR="006E7F0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ДОУ ведется целенаправленная систематическая воспитательная работа по познавательному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и гражданско-патриотическому развитию детей дошкольного возраста. В прошедшем учебном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году значительно пополнилось разв</w:t>
      </w:r>
      <w:r w:rsidR="00AA4D1D">
        <w:rPr>
          <w:rFonts w:ascii="Times New Roman" w:eastAsia="Calibri" w:hAnsi="Times New Roman" w:cs="Times New Roman"/>
          <w:sz w:val="28"/>
          <w:szCs w:val="24"/>
        </w:rPr>
        <w:t xml:space="preserve">ивающее пространство в группах. </w:t>
      </w:r>
      <w:r w:rsidRPr="006E7F08">
        <w:rPr>
          <w:rFonts w:ascii="Times New Roman" w:eastAsia="Calibri" w:hAnsi="Times New Roman" w:cs="Times New Roman"/>
          <w:sz w:val="28"/>
          <w:szCs w:val="24"/>
        </w:rPr>
        <w:t>Большое внимание в прошедшем году было уделено использованию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образовательной деятельности развивающих пространств </w:t>
      </w:r>
      <w:r w:rsidR="00AA4D1D">
        <w:rPr>
          <w:rFonts w:ascii="Times New Roman" w:eastAsia="Calibri" w:hAnsi="Times New Roman" w:cs="Times New Roman"/>
          <w:sz w:val="28"/>
          <w:szCs w:val="24"/>
        </w:rPr>
        <w:t xml:space="preserve">ДОУ, </w:t>
      </w:r>
      <w:r w:rsidR="00300E58">
        <w:rPr>
          <w:rFonts w:ascii="Times New Roman" w:eastAsia="Calibri" w:hAnsi="Times New Roman" w:cs="Times New Roman"/>
          <w:sz w:val="28"/>
          <w:szCs w:val="24"/>
        </w:rPr>
        <w:t>«Моя Родина»</w:t>
      </w:r>
      <w:r w:rsidRPr="006E7F08">
        <w:rPr>
          <w:rFonts w:ascii="Times New Roman" w:eastAsia="Calibri" w:hAnsi="Times New Roman" w:cs="Times New Roman"/>
          <w:sz w:val="28"/>
          <w:szCs w:val="24"/>
        </w:rPr>
        <w:t>. Была организована выставка «Мир детской книги» в рамках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общесадовского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проекта «Ребёнок и книга». 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Педагоги ДОУ ответственно относятся не только к проведению непосредственно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 с детьми, но и к выполнению других мероприятий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воспитательного характера. Это - тематические дни, тематические недели, тематические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экскурсии, клубы и кружки по интересам, которые имеют огромное воспитательное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развивающее значение для детей. 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целях социализации воспитанников ДОУ, развития коммуникативных и личностных качеств,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поддержки детской инициативы, воспитания творческих навыков на протяжении учебного года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 детьми проведены интересные, полезные мероприятия различной направленности.</w:t>
      </w:r>
    </w:p>
    <w:p w:rsid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считаем, что </w:t>
      </w: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>-образовательная работа с детьми, посещающими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дошкольное учреждение, носит систематический, разносторонний характер, способствует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воспитанию личностных качеств детей, которые определены в федеральном государственном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образовательном стандарте дошкольного образования, зафиксированы в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образовательной программе МБДОУ и программе воспитания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C93FDB" w:rsidRPr="00397A31" w:rsidRDefault="00C93FDB" w:rsidP="00C93F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93FDB" w:rsidRPr="00C93FDB" w:rsidRDefault="00C93FDB" w:rsidP="00C93FD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3FDB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II</w:t>
      </w:r>
      <w:r w:rsidRPr="00C93FDB">
        <w:rPr>
          <w:rFonts w:ascii="Times New Roman" w:eastAsia="Calibri" w:hAnsi="Times New Roman" w:cs="Times New Roman"/>
          <w:b/>
          <w:bCs/>
          <w:sz w:val="28"/>
          <w:szCs w:val="24"/>
        </w:rPr>
        <w:t>. Оценка системы управления организации</w:t>
      </w:r>
    </w:p>
    <w:p w:rsidR="002760A5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760A5" w:rsidRPr="002760A5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0A5">
        <w:rPr>
          <w:rFonts w:ascii="Times New Roman" w:eastAsia="Calibri" w:hAnsi="Times New Roman" w:cs="Times New Roman"/>
          <w:sz w:val="28"/>
          <w:szCs w:val="24"/>
        </w:rPr>
        <w:t>Управление ДОУ осуществляется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действующим законодательством и уставом М</w:t>
      </w:r>
      <w:r>
        <w:rPr>
          <w:rFonts w:ascii="Times New Roman" w:eastAsia="Calibri" w:hAnsi="Times New Roman" w:cs="Times New Roman"/>
          <w:sz w:val="28"/>
          <w:szCs w:val="24"/>
        </w:rPr>
        <w:t>Б</w:t>
      </w:r>
      <w:r w:rsidRPr="002760A5">
        <w:rPr>
          <w:rFonts w:ascii="Times New Roman" w:eastAsia="Calibri" w:hAnsi="Times New Roman" w:cs="Times New Roman"/>
          <w:sz w:val="28"/>
          <w:szCs w:val="24"/>
        </w:rPr>
        <w:t>ДОУ,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принципах единоначалия и коллегиальности. Коллегиальными органами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управления являются: педагогический совет, общее собрание работников.</w:t>
      </w:r>
    </w:p>
    <w:p w:rsidR="00ED13FA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0A5">
        <w:rPr>
          <w:rFonts w:ascii="Times New Roman" w:eastAsia="Calibri" w:hAnsi="Times New Roman" w:cs="Times New Roman"/>
          <w:sz w:val="28"/>
          <w:szCs w:val="24"/>
        </w:rPr>
        <w:t>Единоличным исполнительным органом является руководитель - заведующий.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6512"/>
      </w:tblGrid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органа</w:t>
            </w:r>
            <w:proofErr w:type="spellEnd"/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Функции</w:t>
            </w:r>
            <w:proofErr w:type="spellEnd"/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контролирует работу и обеспечивает эффективное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структурных подразделений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-утверждает штатное расписание, отчетные 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-осуществляет общее руководство детским садом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деятельностью детского сада, в том числе рассматривает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-развития образовательных услуг;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-регламентации образовательных отношений;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-разработки образовательных программ;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-выбора учебных пособий, средств обучения и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воспитания;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-материально-технического обеспечения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процесса;</w:t>
            </w:r>
          </w:p>
          <w:p w:rsidR="002760A5" w:rsidRPr="00397A31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-аттестации, повышения квалификации</w:t>
            </w:r>
          </w:p>
          <w:p w:rsidR="002760A5" w:rsidRPr="00397A31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педагогических работников;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организацией, в том числе: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договора, Правил трудового распорядка, изменений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дополнений к ним;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принимать локальные акты, </w:t>
            </w:r>
            <w:proofErr w:type="gramStart"/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егламентируют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образовательной организации и связаны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правами и обязанностями работников;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разрешать конфликтные ситуации между 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администрацией образовательной организации;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вносить предложения по корректировке плана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 организации, совершенствованию ее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и развитию материально-технической базы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Первичная профсоюзная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ащита профессиональных, трудовых, социально-экономических прав и интересов членов профсоюза работников ДОУ.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овседневная забота об улучшении охраны труда.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существление контроля за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профсоюза.</w:t>
            </w:r>
          </w:p>
          <w:p w:rsidR="002760A5" w:rsidRPr="002760A5" w:rsidRDefault="004A3A4B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="002760A5"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экономической и социальной демократии, обеспечение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администрацией.</w:t>
            </w:r>
          </w:p>
          <w:p w:rsidR="002760A5" w:rsidRPr="002760A5" w:rsidRDefault="004A3A4B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="002760A5"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в жизнь решений вышестоящих профсоюзных органов, решений конференций и общих собраний.</w:t>
            </w:r>
          </w:p>
        </w:tc>
      </w:tr>
      <w:tr w:rsidR="002760A5" w:rsidRPr="004A3A4B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обеспечению оптимальных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образовательного процесса (оказывает помощь в приобретении технических средств бучения, подготовке наглядных методических пособий и т.д.),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казывает содействие в проведении массовых воспитательных мероприятий с детьми.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частвует в подготовке ДОУ к новому учебному году.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казывает помощь руководству ДОУ в организации и проведении общих родительских собраний.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ассматривает обращения в свой адрес, а </w:t>
            </w:r>
            <w:proofErr w:type="gramStart"/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обращения по вопросам, отнесенным настоящим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положением к компетенции Родительского комитета, по поручению руководителя ДОУ.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ринимает участие в обсуждении локальных актов ДОУ по вопросам, относящихся к полномочиям Родительского комитета.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ринимает участие в организации безопасных условий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процесса, выполнения санитарно-гигиенических правил и норм.</w:t>
            </w:r>
          </w:p>
          <w:p w:rsidR="002760A5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общественными организациями по вопросу пропаганды традиций ДОУ.</w:t>
            </w:r>
          </w:p>
        </w:tc>
      </w:tr>
    </w:tbl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lastRenderedPageBreak/>
        <w:t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 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</w:p>
    <w:p w:rsid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 </w:t>
      </w:r>
    </w:p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Организационная структура управления в дошкольном учреждении представляет собой совокупность всех его органов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присущими им функциями. Она представлена в виде трех уровней.</w:t>
      </w:r>
    </w:p>
    <w:p w:rsid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Первый уровень управле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ния - заведующий детским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садом, 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которая</w:t>
      </w:r>
      <w:proofErr w:type="gramEnd"/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осуществляет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руководство и контроль за деятельностью всех структур. </w:t>
      </w:r>
      <w:r w:rsidRPr="004A3A4B">
        <w:rPr>
          <w:rFonts w:ascii="Times New Roman" w:eastAsia="Calibri" w:hAnsi="Times New Roman" w:cs="Times New Roman"/>
          <w:sz w:val="28"/>
          <w:szCs w:val="24"/>
        </w:rPr>
        <w:lastRenderedPageBreak/>
        <w:t>Указания и распоряжения заведующего обязательны для всех участников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образовательного процесса.</w:t>
      </w:r>
    </w:p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На втором уровне управление осуществляют старший воспитатель, заместитель заведующего по административно-хозяйственной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части и старшая медицинская сестра, которые взаимодействуют с соответствующими объектами управления. На этом уровне заведующий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осуществляет непосредственную и опосредованную реализацию управленческих решений через распределение обязанностей между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административными работниками с учетом их подготовки, опыта.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Старший воспитатель осуществляет руководство образовательно-воспитательной работой учреждения. Она определяет место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каждого педагога в работе с детьми, мобилизует воспитателей на решение задач, поставленных концепцией дошкольного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перед дошкольным учреждением, привлекает к их решению родителей и общественность.</w:t>
      </w:r>
    </w:p>
    <w:p w:rsidR="004A3A4B" w:rsidRP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Заведующий хозяйством (завхоз)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отвечает за сохранность здания дошкольного учреждения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имущества, организует материально-техническое снабжение педагогического процесса, обеспечивает чистоту и порядок в помещениях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на участке, безопасность всех работников и организацию труда обслуживающего персонала.</w:t>
      </w:r>
    </w:p>
    <w:p w:rsidR="004A3A4B" w:rsidRP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</w:t>
      </w:r>
      <w:r w:rsidRPr="004A3A4B">
        <w:rPr>
          <w:rFonts w:ascii="Times New Roman" w:eastAsia="Calibri" w:hAnsi="Times New Roman" w:cs="Times New Roman"/>
          <w:sz w:val="28"/>
          <w:szCs w:val="24"/>
        </w:rPr>
        <w:t>едицинская сестра контролирует санитарное состояние помещений и участка дошкольного учреждения, соблюдение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санитарно-эпидемиологического режима, качество доставляемых продуктов, организацию питания и качество приготовления пищи,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обеспечивает медицинское обслуживание детей, проводит санитарно-просветительскую работу среди работников учреждения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родителей, принимает участие в организации физкультурно-оздоровительной работы с детьми.</w:t>
      </w:r>
    </w:p>
    <w:p w:rsid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Указания</w:t>
      </w:r>
      <w:r w:rsidR="00560C36">
        <w:rPr>
          <w:rFonts w:ascii="Times New Roman" w:eastAsia="Calibri" w:hAnsi="Times New Roman" w:cs="Times New Roman"/>
          <w:sz w:val="28"/>
          <w:szCs w:val="24"/>
        </w:rPr>
        <w:t xml:space="preserve"> заместителя завхоза</w:t>
      </w:r>
      <w:r w:rsidRPr="004A3A4B">
        <w:rPr>
          <w:rFonts w:ascii="Times New Roman" w:eastAsia="Calibri" w:hAnsi="Times New Roman" w:cs="Times New Roman"/>
          <w:sz w:val="28"/>
          <w:szCs w:val="24"/>
        </w:rPr>
        <w:t>, старшего воспитателя, медсестры в пределах 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компетенции также обязательны для всех работников.</w:t>
      </w:r>
    </w:p>
    <w:p w:rsidR="004A3A4B" w:rsidRDefault="00300E5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2023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 xml:space="preserve"> году продолжалась работа по созданию и обогащению нормативно - информационного обеспечения управления. Электронный документооборот</w:t>
      </w:r>
      <w:r w:rsidR="004A3A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позволил добиться увеличения эффективности работы за счет быстроты доставки и подготовки документов, уменьшения затрат на бумагу</w:t>
      </w:r>
      <w:r w:rsidR="004A3A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и расходных комплектующих для принтеров и МФУ</w:t>
      </w:r>
      <w:r w:rsidR="004A3A4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A3A4B" w:rsidRPr="004A3A4B" w:rsidRDefault="00D249A2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настоящее время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ДОУ работает с системами: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―СБИС – сеть деловых коммуникаций для обмена электронными документами, сдачи отчетности в государственные органы.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―АИСДОУ - информационная система, автоматизирующая деятельность дошкольных образовательных учреждений. Решение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позволяет реализовать государственную услугу по приему заявлений, постановке на учет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lastRenderedPageBreak/>
        <w:t>и зачислению детей в дошкольные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образовательные учреждения. Кроме того, родители самостоятельно могут отслеживать продвижение очередности своего ребенка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в электронной системе.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―ПГС - платформа государственных сервисов - система, предназначенная для приема и обработки заявлений о предоставлении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услуг, поступающих с Единого портала государственных и муниципальных услуг (сервисов).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ФГИС «Меркурий» - автоматизированная система для электронной сертификации грузов, за которыми установлен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государственный ветеринарный контроль на территории РФ. ФГИС «Меркурий» позволяет создать единую информационную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площадку для ветеринарных ведомств, производителей и продавцов подконтрольной продукции.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― «Бюджет </w:t>
      </w:r>
      <w:proofErr w:type="gramStart"/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>95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.ру</w:t>
      </w:r>
      <w:proofErr w:type="gramEnd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» - государственная информационно-аналитическая система мониторинга и анализа показателей финансовой сферы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Ярославской области. Предназначена для информационной поддержки процессов стратегического планирования, мониторинга и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комплексного анализа показателей финансовой сферы Ярославской области.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ЕИС - единое информационное пространство всей сферы государственных закупок в России. В системе размещаются сведения о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закупках в соответствии с федеральными законами №44-ФЗ и №223-ФЗ. ЕИС была создана для облегчения доступа к сведениям о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торгах и минимизации коррупции в сфере закупок. ЕИС также предоставляет функциональность для формирования, обработки и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хранения сведений о закупках. Информация, представленная в системе, доступна не только участникам закупок, но и всем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посетителям портала государственных закупок на бесплатной основе. Система призвана повысить информационную открытость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государственных закупок в России, позволяя эффективнее контролировать их как со стороны общества, так и со стороны органов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власти.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ГИС «</w:t>
      </w:r>
      <w:proofErr w:type="spellStart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Энергоэффективность</w:t>
      </w:r>
      <w:proofErr w:type="spellEnd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» - государственная информационная система в области энергосбережения и повышения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энергетической эффективности.</w:t>
      </w:r>
    </w:p>
    <w:p w:rsidR="002760A5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 и сотрудников ДОУ).</w:t>
      </w:r>
    </w:p>
    <w:p w:rsidR="00D249A2" w:rsidRDefault="00D249A2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49A2" w:rsidRPr="00D249A2" w:rsidRDefault="00D249A2" w:rsidP="00D24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III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Оценка содержания и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качества подготовки обучающихся</w:t>
      </w:r>
    </w:p>
    <w:p w:rsidR="00D249A2" w:rsidRPr="00D249A2" w:rsidRDefault="00D249A2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249A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 целях качественной реализации содержания основной 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образовательной программы в 2023 </w:t>
      </w:r>
      <w:r w:rsidRPr="00D249A2">
        <w:rPr>
          <w:rFonts w:ascii="Times New Roman" w:eastAsia="Calibri" w:hAnsi="Times New Roman" w:cs="Times New Roman"/>
          <w:sz w:val="28"/>
          <w:szCs w:val="24"/>
        </w:rPr>
        <w:t>году велась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целенаправленная работа по освоению содержания образовательных областей: социально – коммуникативного,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познавательного, речевого, физического и художественно – эстетического развития.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Оценка индивидуального развития воспитанников проводилась по картам индивидуального учета освоения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образовательной программы.</w:t>
      </w:r>
    </w:p>
    <w:p w:rsidR="00D249A2" w:rsidRDefault="00300E58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мае 2023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 xml:space="preserve"> года (по итогам освоения основной </w:t>
      </w:r>
      <w:r>
        <w:rPr>
          <w:rFonts w:ascii="Times New Roman" w:eastAsia="Calibri" w:hAnsi="Times New Roman" w:cs="Times New Roman"/>
          <w:sz w:val="28"/>
          <w:szCs w:val="24"/>
        </w:rPr>
        <w:t>образовательной программы в 2022 – 2023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>учебном году) все</w:t>
      </w:r>
      <w:r w:rsidR="00D249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>воспитанники (100%) освоили основную образовательную программу</w:t>
      </w:r>
      <w:r w:rsidR="00D249A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Оценка востребованности выпускников.</w:t>
      </w:r>
    </w:p>
    <w:p w:rsidR="00DE21F5" w:rsidRPr="00DE21F5" w:rsidRDefault="00A557CF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</w:t>
      </w:r>
      <w:r w:rsidR="00300E58">
        <w:rPr>
          <w:rFonts w:ascii="Times New Roman" w:eastAsia="Calibri" w:hAnsi="Times New Roman" w:cs="Times New Roman"/>
          <w:sz w:val="28"/>
          <w:szCs w:val="24"/>
        </w:rPr>
        <w:t>023 году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было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4 выпускника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В режиме дня на организацию учебного процесса выделялось определенное время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первой и во второй половине дня. Предельная недельная и годовая учебная нагрузка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одного воспитанника устанавливалась в соответствии нормам СанПиН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2.3/2.4.3590-20</w:t>
      </w:r>
      <w:r w:rsidRPr="00DE21F5">
        <w:rPr>
          <w:rFonts w:ascii="Times New Roman" w:eastAsia="Calibri" w:hAnsi="Times New Roman" w:cs="Times New Roman"/>
          <w:sz w:val="28"/>
          <w:szCs w:val="24"/>
        </w:rPr>
        <w:t>, учитывая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возрастные и психофизические способности ребенка, и в соответствии с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образовательной программой дошкольного образования. Единицей измерения учебного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времени и основной формой организации учебного процесса являлась организованная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образовательная деятельность (занятие), которая проводилась в соответствии с расписанием.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Соблюдался максимально допустимый объем образовательной нагрузки. В первой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половине дня объем образовательной нагрузки </w:t>
      </w:r>
      <w:r w:rsidR="00A557CF">
        <w:rPr>
          <w:rFonts w:ascii="Times New Roman" w:eastAsia="Calibri" w:hAnsi="Times New Roman" w:cs="Times New Roman"/>
          <w:sz w:val="28"/>
          <w:szCs w:val="24"/>
        </w:rPr>
        <w:t xml:space="preserve">в младшей разновозрастной </w:t>
      </w:r>
      <w:proofErr w:type="gramStart"/>
      <w:r w:rsidR="00A557CF">
        <w:rPr>
          <w:rFonts w:ascii="Times New Roman" w:eastAsia="Calibri" w:hAnsi="Times New Roman" w:cs="Times New Roman"/>
          <w:sz w:val="28"/>
          <w:szCs w:val="24"/>
        </w:rPr>
        <w:t xml:space="preserve">группе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не</w:t>
      </w:r>
      <w:proofErr w:type="gramEnd"/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превышал 10 минут</w:t>
      </w:r>
      <w:r w:rsidR="00A557CF">
        <w:rPr>
          <w:rFonts w:ascii="Times New Roman" w:eastAsia="Calibri" w:hAnsi="Times New Roman" w:cs="Times New Roman"/>
          <w:sz w:val="28"/>
          <w:szCs w:val="24"/>
        </w:rPr>
        <w:t>-30 минут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, в </w:t>
      </w:r>
      <w:r w:rsidR="00B500AA">
        <w:rPr>
          <w:rFonts w:ascii="Times New Roman" w:eastAsia="Calibri" w:hAnsi="Times New Roman" w:cs="Times New Roman"/>
          <w:sz w:val="28"/>
          <w:szCs w:val="24"/>
        </w:rPr>
        <w:t>старшей разновозрастной группе 40-45 минут</w:t>
      </w:r>
      <w:r w:rsidRPr="00DE21F5">
        <w:rPr>
          <w:rFonts w:ascii="Times New Roman" w:eastAsia="Calibri" w:hAnsi="Times New Roman" w:cs="Times New Roman"/>
          <w:sz w:val="28"/>
          <w:szCs w:val="24"/>
        </w:rPr>
        <w:t>. 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второй половине дня не превышал 10 минут</w:t>
      </w:r>
      <w:r w:rsidR="00B500AA">
        <w:rPr>
          <w:rFonts w:ascii="Times New Roman" w:eastAsia="Calibri" w:hAnsi="Times New Roman" w:cs="Times New Roman"/>
          <w:sz w:val="28"/>
          <w:szCs w:val="24"/>
        </w:rPr>
        <w:t xml:space="preserve"> в младшей</w:t>
      </w:r>
      <w:r w:rsidRPr="00DE21F5">
        <w:rPr>
          <w:rFonts w:ascii="Times New Roman" w:eastAsia="Calibri" w:hAnsi="Times New Roman" w:cs="Times New Roman"/>
          <w:sz w:val="28"/>
          <w:szCs w:val="24"/>
        </w:rPr>
        <w:t>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старшей 25 минут.</w:t>
      </w:r>
    </w:p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Для снятия нагрузки на обучающихся в процессе организации учебной деятельности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проводились динамические паузы, физкультминутки, гимнастика для глаз.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Перерывы в организации учебного процесса составляли не менее 10 минут. Учебную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деятельность, требующую повышенной познавательной активности и умственного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напряжения детей, педагоги организовывали в первую половину дня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расписанием организованной образовательной деятельности.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В соответствии с Образовательной программой учебный процесс строился с учетом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возрастных принципов и адекватных дошкольному возрасту форм работы с детьми и был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направлен на предоставление равных возможностей для полноценного развития и обучения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каждого ребенка, сохраняя и укрепляя здоровье воспитанников. Проводимый контроль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lastRenderedPageBreak/>
        <w:t>нарушений в организации учебного процесса не выявил. Учебная нагрузка во всех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группах выполнена в полном объеме.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При решении задач образовательной деятельности педагоги применяли следующие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педагогические технологии: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проектную деятельность («Любимые животные», «Моя семья», «Энергия добра»,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«Птицы-наши друзья», «Чудо-огород на окне», «Была война, была победа», «Будь здоров»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др.)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исследовательскую деятельность («В поисках воздуха», «Волшебный круг», «Откуда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берется голос», «Стекло, его качество и свойства» и др.)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DE21F5">
        <w:rPr>
          <w:rFonts w:ascii="Times New Roman" w:eastAsia="Calibri" w:hAnsi="Times New Roman" w:cs="Times New Roman"/>
          <w:sz w:val="28"/>
          <w:szCs w:val="24"/>
        </w:rPr>
        <w:t>здоровьесберегающие</w:t>
      </w:r>
      <w:proofErr w:type="spellEnd"/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технологии;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личностно-ориентированные технологии</w:t>
      </w:r>
    </w:p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игровые технологии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2905"/>
        <w:gridCol w:w="3884"/>
      </w:tblGrid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Образовательная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Формы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Что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должен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усвоить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Познавательное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Игровая деятельность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Театрализованная деятельность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госсимволах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, олицетворяющих Родину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Социально-коммуникативное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Речевое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Познакомиться с книжной культурой, детской литературой.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Расширить представления о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госсимволах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страны и ее истории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Художественно-эстетическое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Творческие формы– рисование, лепка, </w:t>
            </w: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Научиться ассоциативно связывать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госсимволы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 </w:t>
            </w: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важными историческими событиями страны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lastRenderedPageBreak/>
              <w:t>Физическое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Спортивные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Научиться использовать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госсимволы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В обучении и воспитании </w:t>
      </w:r>
      <w:r w:rsidR="00632F8D">
        <w:rPr>
          <w:rFonts w:ascii="Times New Roman" w:eastAsia="Calibri" w:hAnsi="Times New Roman" w:cs="Times New Roman"/>
          <w:sz w:val="28"/>
          <w:szCs w:val="24"/>
        </w:rPr>
        <w:t>воспитатели использовали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макет или изображение Государственного герба России. Так дети получат возможность ознакомиться с ним и изучить его. </w:t>
      </w:r>
      <w:r w:rsidR="00632F8D">
        <w:rPr>
          <w:rFonts w:ascii="Times New Roman" w:eastAsia="Calibri" w:hAnsi="Times New Roman" w:cs="Times New Roman"/>
          <w:sz w:val="28"/>
          <w:szCs w:val="24"/>
        </w:rPr>
        <w:t>И</w:t>
      </w:r>
      <w:r w:rsidRPr="00DE21F5">
        <w:rPr>
          <w:rFonts w:ascii="Times New Roman" w:eastAsia="Calibri" w:hAnsi="Times New Roman" w:cs="Times New Roman"/>
          <w:sz w:val="28"/>
          <w:szCs w:val="24"/>
        </w:rPr>
        <w:t>зображение соответствовало требованиям статьи 1 Федерального Конституционного закона от 25.12.2000 №2-ФКЗ. Она содержит описание внешнего вида герба России: красный геральдический щит с золотым двуглавым орлом. Орел увенчан двумя малыми коронами и одной большой, соединенными лентами. В правой лапе орла – скипетр, в левой – держава. На груди орла, в красном щите, - серебряный всадник в синем плаще на серебряном коне поражает копьем черного дракона. Допускается воспроизводить Государственный герб России без геральдического щита, с изображением только двуглавого орла с установленными атрибутами, а также в одноцветном варианте. Многоцветный и одноцветный рисунки герба есть в приложениях 1 и 2 к Федеральному конституционному закону от 25.12.2000 №2-ФКЗ.</w:t>
      </w:r>
    </w:p>
    <w:p w:rsidR="00632F8D" w:rsidRDefault="00632F8D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Во всех группах детского сада размещены патриотические уголки. Наполняемость уголков ДОУ показана в таблице</w:t>
      </w:r>
    </w:p>
    <w:p w:rsidR="00632F8D" w:rsidRPr="00632F8D" w:rsidRDefault="00632F8D" w:rsidP="00632F8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Патриотические уголки по возрастным группам ДОУ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 </w:t>
      </w:r>
    </w:p>
    <w:tbl>
      <w:tblPr>
        <w:tblW w:w="10348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8"/>
        <w:gridCol w:w="3162"/>
        <w:gridCol w:w="4648"/>
      </w:tblGrid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Возрастная группа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Цель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Наполнение</w:t>
            </w:r>
          </w:p>
        </w:tc>
      </w:tr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Младшая группа</w:t>
            </w:r>
          </w:p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Ознакомление с ближайшим окружением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«Государство»: флаг, герб, портрет, действующего президента.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«Родной край»: картинки, иллюстрации, рисунки природы и богатств родного края.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«Народная культура»: предметы народного творчества (матрёшки, российские народные игрушки из соломы, свистульки, изображения национальной одежды).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«Малая родина»: изображения города, детского сада (фото, рисунки, сувениры).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Блок «Семейные традиции»: семейные фотографии, изображения домов, правила поведения в различных ситуациях в картинках.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Блок «Художественная литература»: детские народные сказки, стишки и </w:t>
            </w:r>
            <w:proofErr w:type="spellStart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</w:tr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Старшая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Краеведение,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ознакомление с родной страной, государственной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символикой, историческим прошлым России,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организации жизни детей по народному календарю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«Государство»: флаг, герб, портрет, действующего президента, иллюстрации и сувениры, текст гимна, карта страны, атласы с картинками природных зон, растительности и животного мира.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«Родной край»: картинки, иллюстрации, рисунки природы и богатств родного края, флаг и герб родного края, символика местных предприятий (более подробная информация о крае, его месте в экономике государства).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«Народная культура»: предметы народного творчества (матрёшки, российские народные игрушки из соломы, свистульки, изображения национальной одежды), макеты русской деревни, изображения праздников и народных обрядов, иллюстрации тематических направлений: жизненный уклад на Руси, народный календарь, народные праздники.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«Малая родина»: подается информация отдельными блоками: карта города, спортивные достижения края, роль города в Отечественной войне.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«Семейные традиции»: семейные фотографии, изображения домов, правила поведения в различных ситуациях в картинках, информация о базовых семейных праздниках, а также традициях, генеалогическое древо, семейный герб и др.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Блок «Художественная литература»: детские народные сказки, стишки и </w:t>
            </w:r>
            <w:proofErr w:type="spellStart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(увеличивается объём информации на ту же тематику, что и в младшей группе), добавляются рассказы о героях Великой Отечественной войны, героических поступках современности.</w:t>
            </w:r>
          </w:p>
        </w:tc>
      </w:tr>
    </w:tbl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lastRenderedPageBreak/>
        <w:t>Воспитатели, планируя работу по патриотическому воспитанию, дел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632F8D">
        <w:rPr>
          <w:rFonts w:ascii="Times New Roman" w:eastAsia="Calibri" w:hAnsi="Times New Roman" w:cs="Times New Roman"/>
          <w:sz w:val="28"/>
          <w:szCs w:val="24"/>
        </w:rPr>
        <w:t>т материал по блокам: «Моя семья», «Мой любимый город</w:t>
      </w:r>
      <w:r w:rsidR="00560C36">
        <w:rPr>
          <w:rFonts w:ascii="Times New Roman" w:eastAsia="Calibri" w:hAnsi="Times New Roman" w:cs="Times New Roman"/>
          <w:sz w:val="28"/>
          <w:szCs w:val="24"/>
        </w:rPr>
        <w:t>/село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близкого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632F8D">
        <w:rPr>
          <w:rFonts w:ascii="Times New Roman" w:eastAsia="Calibri" w:hAnsi="Times New Roman" w:cs="Times New Roman"/>
          <w:sz w:val="28"/>
          <w:szCs w:val="24"/>
        </w:rPr>
        <w:t>потешки</w:t>
      </w:r>
      <w:proofErr w:type="spellEnd"/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, поговорки, пословицы, воспитывается у детей потребность в народной музыке, сказке. 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Основная цель таких занятий – развить у детей п</w:t>
      </w:r>
      <w:r w:rsidR="00560C36">
        <w:rPr>
          <w:rFonts w:ascii="Times New Roman" w:eastAsia="Calibri" w:hAnsi="Times New Roman" w:cs="Times New Roman"/>
          <w:sz w:val="28"/>
          <w:szCs w:val="24"/>
        </w:rPr>
        <w:t xml:space="preserve">онимание красоты </w:t>
      </w:r>
      <w:proofErr w:type="spellStart"/>
      <w:proofErr w:type="gramStart"/>
      <w:r w:rsidR="00560C36">
        <w:rPr>
          <w:rFonts w:ascii="Times New Roman" w:eastAsia="Calibri" w:hAnsi="Times New Roman" w:cs="Times New Roman"/>
          <w:sz w:val="28"/>
          <w:szCs w:val="24"/>
        </w:rPr>
        <w:t>языка,</w:t>
      </w:r>
      <w:r>
        <w:rPr>
          <w:rFonts w:ascii="Times New Roman" w:eastAsia="Calibri" w:hAnsi="Times New Roman" w:cs="Times New Roman"/>
          <w:sz w:val="28"/>
          <w:szCs w:val="24"/>
        </w:rPr>
        <w:t>природы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родного края</w:t>
      </w:r>
      <w:r w:rsidRPr="00632F8D">
        <w:rPr>
          <w:rFonts w:ascii="Times New Roman" w:eastAsia="Calibri" w:hAnsi="Times New Roman" w:cs="Times New Roman"/>
          <w:sz w:val="28"/>
          <w:szCs w:val="24"/>
        </w:rPr>
        <w:t>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 Учитывая социально-экономическую обстановку в стране, перед педагогами и родителями стоит совсем непростая задача — сформировать у ребенка уважительное отношение к современной государственной символике России. Необходимо подойти к решению этой проблемы очень осторожно и вдумчиво.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Необходимо подчеркнуть, что понимание символических значений, нравственных смыслов, а тем более истории возникновения, становления и развития государственных символов России представляет определенную сложность для взрослого человека, не говоря уже о маленьком ребенке.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Содержание элементарных исторических знаний должно быть доступно пониманию детей, но при этом иметь строго научную основу, что невероятно сложно. Успешность ознакомления детей дошкольного возраста с государственными символами России во многом зависит от согласованности действий всего педагогического коллектива ДОУ. Задачи формирования у дошкольников представлений о гербе, флаге и гимне нашей страны сложны, но их можно решать творчески и интересно.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249A2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Вывод: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учебный процесс в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организован в рамках реализации основной образовательной программы.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Количество часов, отведенных на организованную образовательную деятельность, не превысил максимально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допустимый объем образовательной нагрузки. В соответствии с основной образовательной программой, учебный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процесс строился с учетом возрастных принципов и адекватных дошкольному возрасту форм работы с детьми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был направлен на предоставление равных возможностей для полноценного развития и обучения каждого ребенка,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сохраняя и укрепляя здоровье воспитанников.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Проводимый контроль в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нарушений в организации учебного процесса не выявил.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Учебная нагрузка выполнена в полном объеме.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32F8D" w:rsidRPr="00632F8D" w:rsidRDefault="00632F8D" w:rsidP="00632F8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IV</w:t>
      </w:r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. Оценка организации учебного процесса (</w:t>
      </w:r>
      <w:proofErr w:type="spellStart"/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воспитательно</w:t>
      </w:r>
      <w:proofErr w:type="spellEnd"/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-образовательного процесса)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В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632F8D">
        <w:rPr>
          <w:rFonts w:ascii="Times New Roman" w:eastAsia="Calibri" w:hAnsi="Times New Roman" w:cs="Times New Roman"/>
          <w:sz w:val="28"/>
          <w:szCs w:val="24"/>
        </w:rPr>
        <w:t>основе образовательного процесса в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4"/>
        </w:rPr>
        <w:t>МБДОУ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лежит взаимодействие педагогических работников, администрации и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632F8D">
        <w:rPr>
          <w:rFonts w:ascii="Times New Roman" w:eastAsia="Calibri" w:hAnsi="Times New Roman" w:cs="Times New Roman"/>
          <w:sz w:val="28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Основные формы организации образовательного процесса: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совместная деятельность педагогического работника и воспитанников в рамках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организованной образовательной деятельности по освоению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общеобразовательной программы;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32F8D">
        <w:rPr>
          <w:rFonts w:ascii="Times New Roman" w:eastAsia="Calibri" w:hAnsi="Times New Roman" w:cs="Times New Roman"/>
          <w:sz w:val="28"/>
          <w:szCs w:val="24"/>
        </w:rPr>
        <w:t>самостоятельная деятельность воспитанников под наблюдением педагогического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работника.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Основная общеобразовательная программа дошкольного учреждения определяет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содержание и организацию образовательного процесса для детей дошкольного возраста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и направлена на формирование общей культуры, развитие физических, интеллектуальных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и личностных качеств, обеспечивающих социальную успешность, сохранение и укрепление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здоровья детей дошкольного возраста. Организация </w:t>
      </w:r>
      <w:proofErr w:type="spellStart"/>
      <w:r w:rsidRPr="00632F8D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632F8D">
        <w:rPr>
          <w:rFonts w:ascii="Times New Roman" w:eastAsia="Calibri" w:hAnsi="Times New Roman" w:cs="Times New Roman"/>
          <w:sz w:val="28"/>
          <w:szCs w:val="24"/>
        </w:rPr>
        <w:t>-образовательного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процесса осуществляется на основании режима дня, сетки занятий, которые не превышают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норм предельно допустимых нагрузок, соответствуют требованиям СанПиН и организуются</w:t>
      </w:r>
      <w:r w:rsidR="00C858C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58C9">
        <w:rPr>
          <w:rFonts w:ascii="Times New Roman" w:eastAsia="Calibri" w:hAnsi="Times New Roman" w:cs="Times New Roman"/>
          <w:sz w:val="28"/>
          <w:szCs w:val="24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4F41F4">
        <w:rPr>
          <w:rFonts w:ascii="Times New Roman" w:eastAsia="Calibri" w:hAnsi="Times New Roman" w:cs="Times New Roman"/>
          <w:sz w:val="28"/>
          <w:szCs w:val="24"/>
        </w:rPr>
        <w:t xml:space="preserve">в группах с детьми </w:t>
      </w:r>
      <w:proofErr w:type="gramStart"/>
      <w:r w:rsidR="004F41F4">
        <w:rPr>
          <w:rFonts w:ascii="Times New Roman" w:eastAsia="Calibri" w:hAnsi="Times New Roman" w:cs="Times New Roman"/>
          <w:sz w:val="28"/>
          <w:szCs w:val="24"/>
        </w:rPr>
        <w:t>от  2</w:t>
      </w:r>
      <w:proofErr w:type="gramEnd"/>
      <w:r w:rsidRPr="00C858C9">
        <w:rPr>
          <w:rFonts w:ascii="Times New Roman" w:eastAsia="Calibri" w:hAnsi="Times New Roman" w:cs="Times New Roman"/>
          <w:sz w:val="28"/>
          <w:szCs w:val="24"/>
        </w:rPr>
        <w:t xml:space="preserve"> до 3 лет — до 10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3 до 4 лет — до 15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4 до 5 лет — до 20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5 до 6 лет — до 25 мин;</w:t>
      </w:r>
    </w:p>
    <w:p w:rsid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58C9">
        <w:rPr>
          <w:rFonts w:ascii="Times New Roman" w:eastAsia="Calibri" w:hAnsi="Times New Roman" w:cs="Times New Roman"/>
          <w:sz w:val="28"/>
          <w:szCs w:val="24"/>
        </w:rPr>
        <w:lastRenderedPageBreak/>
        <w:t>Между занятиями в рамках образовательной деятельности предусмотрены перерывы продолжительностью не менее 10 минут.</w:t>
      </w:r>
    </w:p>
    <w:p w:rsidR="00C858C9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Основной формой детской деятельности – является игра. Образовательная деятельность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 детьми строится с учетом индивидуальных особенностей детей и их способностей.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Выявление и развитие способностей воспитанников осуществляется в любых формах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образовательного процесса.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Работа с родителями - одно из важных направлений работы Учреждения. Своей целью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E58">
        <w:rPr>
          <w:rFonts w:ascii="Times New Roman" w:eastAsia="Calibri" w:hAnsi="Times New Roman" w:cs="Times New Roman"/>
          <w:sz w:val="28"/>
          <w:szCs w:val="24"/>
        </w:rPr>
        <w:t>работа с семьей 2023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 предполагала включение родителей в развивающее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педагогическое пространство как равноправных субъектов. Работа строилась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соответствии с планом работы.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Работа с родителями - одно из важных направлений работы Учреждения. Своей целью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E58">
        <w:rPr>
          <w:rFonts w:ascii="Times New Roman" w:eastAsia="Calibri" w:hAnsi="Times New Roman" w:cs="Times New Roman"/>
          <w:sz w:val="28"/>
          <w:szCs w:val="24"/>
        </w:rPr>
        <w:t>работа с семьей в 2023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 предполагала включение родителей в развивающее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педагогическое пространство как равноправных субъектов. Работа строилась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соответствии с планом работы.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E58">
        <w:rPr>
          <w:rFonts w:ascii="Times New Roman" w:eastAsia="Calibri" w:hAnsi="Times New Roman" w:cs="Times New Roman"/>
          <w:sz w:val="28"/>
          <w:szCs w:val="24"/>
        </w:rPr>
        <w:t>В 2023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детском саду работа с родителями велась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 дистанционном режиме. На странице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на сайте ВК, в которой еженедельно публиковались фотоотчеты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 проведенных мероприятиях ДОУ, конкурсах, размещалась информация, объявления,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офлайн-консультации, викторины, памятки, консультации.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 группах родителей размещались сообщения на хостинге «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Родители совместно с детьми принимали активное участие в офлайн-поздравлениях,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посвященных празднованию Дню матери, для женщин и девочек была размещена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поздравительная открытка «8 марта», где дети поздравили мам и бабушек песнями, стихами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танцами.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Воспитанники совместно с родителями принимали участие в акциях, приуроченных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Дню Победы - «Наследники Победы», день Защиты детей, Неделя здоровья.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 уголках для родителей оформлялись наглядные материалы по ПДД, профилактике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травматизма, формированию ЗОЖ.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Знакомство с семьями проходило через анкетирование, индивидуальные беседы,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родительские собрания.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Ан</w:t>
      </w:r>
      <w:r w:rsidR="00300E58">
        <w:rPr>
          <w:rFonts w:ascii="Times New Roman" w:eastAsia="Calibri" w:hAnsi="Times New Roman" w:cs="Times New Roman"/>
          <w:sz w:val="28"/>
          <w:szCs w:val="24"/>
        </w:rPr>
        <w:t>кетирование родителей в мае 2023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года позволило отследить удовлетворённость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E58">
        <w:rPr>
          <w:rFonts w:ascii="Times New Roman" w:eastAsia="Calibri" w:hAnsi="Times New Roman" w:cs="Times New Roman"/>
          <w:sz w:val="28"/>
          <w:szCs w:val="24"/>
        </w:rPr>
        <w:t>родителей качеством услуг в 2022-2023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учебном год</w:t>
      </w:r>
      <w:r w:rsidR="00300E58">
        <w:rPr>
          <w:rFonts w:ascii="Times New Roman" w:eastAsia="Calibri" w:hAnsi="Times New Roman" w:cs="Times New Roman"/>
          <w:sz w:val="28"/>
          <w:szCs w:val="24"/>
        </w:rPr>
        <w:t>у. По результатам мониторинга 98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родителей удовлетворены образовательными услугами. Это стимулирует коллектив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повышение удовлетворенности родителей качеством образовательных услуг.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Совместная работа коллектива детского сада и родительской общественности и наши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совместные усилия направлены на повышение качества дошкольного образования.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lastRenderedPageBreak/>
        <w:t>Социальное партнерство учреждения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реализации образовательной программы с использованием сетевой формы наряду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 организациями, осуществляющими образовательную деятельность, участвуют,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культурные, физкультурно-спортивные и иные организации, обладающие ресурсами,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необходимыми для осуществления видов учебной деятельности, предусмотренных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соответствующей образовательной программой. Организация социокультурной связи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между ДОУ и учреждениями позволяет использовать максимум возможностей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индивидуальных возможностей, решать многие образовательные задачи, тем самым,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повышая качество образовательных услуг и уровень реализации образовательных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стандартов дошкольного образования.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Анализ состояние здоровья воспитанников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течение года проводилась систематическая работа, направленная на сохранение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укрепление физического, психического и эмоционального здоровья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 профилактике нарушений осанки и плоскостопия у детей. Педагоги Детского сада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ежегодно при организации образовательного процесса учитывают уровень здоровья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строят образовательную деятельность с учетом здоровья и индивидуальных особенностей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детей.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физическом развитии дошкольников основными задачами для Детского сада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являются охрана и укрепление физического, психического здоровья детей, в том числе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их эмоционального благополучия. Оздоровительный процесс включает в себя: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профилактические, оздоровительные мероприятия;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общеукрепляющую терапию (витаминотерапия, полоскание горла, применение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фитонцидов);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организацию рационального питания (четырехразовый режим питания);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санитарно-гигиенические и противоэпидемиологические мероприятия;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двигательную активность;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комплекс закаливающих мероприятий;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использование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технологий и методик (дыхательные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гимнастики, индивидуальные физические упражнения, занятия в сухом бассейне);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режим проветривания и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кварцевания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При регулярно проводимой работе по оздоровлению детей, проблема высокой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заболеваемости в учреждении остается. Необходима координация усилий всего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педагогического коллектива, а также родителей для того, чтобы направить все усилия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достижение хорошего результата в работе по снижению заболеваемости детей. Высокий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процент детей нуждается в </w:t>
      </w:r>
      <w:r w:rsidRPr="00F862A3">
        <w:rPr>
          <w:rFonts w:ascii="Times New Roman" w:eastAsia="Calibri" w:hAnsi="Times New Roman" w:cs="Times New Roman"/>
          <w:sz w:val="28"/>
          <w:szCs w:val="24"/>
        </w:rPr>
        <w:lastRenderedPageBreak/>
        <w:t>оздоровительных мероприятиях, требует дополнительной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профессиональной работы с часто болеющими детьми и с детьми в период адаптации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У большинства детей легкий и средний уровень адаптации; эмоциональное состояние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стабильное.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1.В оздоровлении необходимы дополнительные формы работы с детьми со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стороны всех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структур –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, семьи, поликлиники.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2.Необходимо многовариантное перспективное меню для урегулирования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разнообразия детского питания.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3.Необходимо продолжение работы по координации двигательного режима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Состояние физкультурно-оздоровительной деятельности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Физкультурно-оздоровительная работа выстроена с учетом требований нормативных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документов: Закона «Об образовании», локальных актов детского сада, Устава ДОУ, требований СанПиН.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работе инструктор по физическому воспитанию руководствуется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программой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, построенной в соответствии с ФГОС с учетом примерной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общеобразовательной программы Н.Е.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Вераксы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«От рождения до школы», а также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программами физкультурно-оздоровительной направленности: В.Т. Кудрявцева.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«Оздоровительная педагогика», М.Ю.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Картушина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«Зеленый огонек здоровья», Л.В. Яковлева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«Старт», Т.В. Суворова «Танцевальная ритмическая гимнастика».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Целенаправленная физкультурно-оздоровительная работа (занятия, гимнастики,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развлечения, занятия на воздухе и т.д.) способствовали успешному усвоению программных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задач по физкультурному развитию. Использование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технологий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педагогами в образовательном процессе в течение дня, способствовало снятию напряжения,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переутомления у детей. Дети овладели навыками самомассажа, пальчиковыми играми,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физминутками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300E58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Деятельность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в 2023</w:t>
      </w:r>
      <w:r w:rsidR="00EC5BE2" w:rsidRPr="00EC5BE2">
        <w:rPr>
          <w:rFonts w:ascii="Times New Roman" w:eastAsia="Calibri" w:hAnsi="Times New Roman" w:cs="Times New Roman"/>
          <w:sz w:val="28"/>
          <w:szCs w:val="24"/>
        </w:rPr>
        <w:t xml:space="preserve"> году осуществлялась на основании </w:t>
      </w:r>
      <w:proofErr w:type="spellStart"/>
      <w:r w:rsidR="00EC5BE2" w:rsidRPr="00EC5BE2">
        <w:rPr>
          <w:rFonts w:ascii="Times New Roman" w:eastAsia="Calibri" w:hAnsi="Times New Roman" w:cs="Times New Roman"/>
          <w:sz w:val="28"/>
          <w:szCs w:val="24"/>
        </w:rPr>
        <w:t>утверждѐнного</w:t>
      </w:r>
      <w:proofErr w:type="spellEnd"/>
      <w:r w:rsidR="00EC5BE2" w:rsidRPr="00EC5BE2">
        <w:rPr>
          <w:rFonts w:ascii="Times New Roman" w:eastAsia="Calibri" w:hAnsi="Times New Roman" w:cs="Times New Roman"/>
          <w:sz w:val="28"/>
          <w:szCs w:val="24"/>
        </w:rPr>
        <w:t xml:space="preserve"> плана работы.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Задачи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-выявление трудностей в освоении образовательных программ, особенностей в развитии, социальной адаптации и поведении воспитанников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последующего принятия решений об организации психолого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педагогического сопровождения;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разработка рекомендаций по организации психолого-педагогического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сопровождения воспитанников;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-консультирование участников образовательных отношений по вопросам актуального психофизического состояния и возможностей 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воспитанников, содержания и оказания им психолого-педагогической помощи, создания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специальных условий для получения образования;</w:t>
      </w:r>
    </w:p>
    <w:p w:rsidR="00F862A3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- контроль за выполнением рекомендаций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Важно отметить, что в ДОУ созданы необходимые психолого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педагогические условия для реализации образовательных программ. Особое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внимание уделяется созданию условий и эмоционально-комфортной среды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каждого ребенка, обеспечивающей полноценное образование и развитие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детей дошкольного возраста.</w:t>
      </w:r>
    </w:p>
    <w:p w:rsidR="00F862A3" w:rsidRPr="00F862A3" w:rsidRDefault="00300E58" w:rsidP="00300E58">
      <w:pPr>
        <w:pStyle w:val="a3"/>
        <w:tabs>
          <w:tab w:val="left" w:pos="993"/>
        </w:tabs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2023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4"/>
        </w:rPr>
        <w:t>г.проводился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="00F862A3" w:rsidRPr="00F862A3">
        <w:rPr>
          <w:rFonts w:ascii="Times New Roman" w:eastAsia="Calibri" w:hAnsi="Times New Roman" w:cs="Times New Roman"/>
          <w:sz w:val="28"/>
          <w:szCs w:val="24"/>
        </w:rPr>
        <w:t>Роспотребнадзора</w:t>
      </w:r>
      <w:proofErr w:type="spellEnd"/>
      <w:r w:rsidR="00F862A3" w:rsidRPr="00F862A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862A3" w:rsidRPr="00F862A3" w:rsidRDefault="00300E58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еженедельная генеральная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 уборку с применением дезинфицирующих средств, разведенных в концентрациях по вирусному режиму;</w:t>
      </w:r>
    </w:p>
    <w:p w:rsidR="00F862A3" w:rsidRPr="00F862A3" w:rsidRDefault="00300E58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дезинфекция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 посуды, столовых приборов после каждого использования;</w:t>
      </w:r>
    </w:p>
    <w:p w:rsidR="00F862A3" w:rsidRPr="00F862A3" w:rsidRDefault="00F862A3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использование бактерицидных установок в групповых комнатах;</w:t>
      </w:r>
    </w:p>
    <w:p w:rsidR="00F862A3" w:rsidRPr="00F862A3" w:rsidRDefault="00F862A3" w:rsidP="00F862A3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частое проветривание групповых комнат в отсутствие воспитанников;</w:t>
      </w:r>
    </w:p>
    <w:p w:rsidR="00F862A3" w:rsidRPr="00F862A3" w:rsidRDefault="00F862A3" w:rsidP="00F862A3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F862A3" w:rsidRPr="00F862A3" w:rsidRDefault="00F862A3" w:rsidP="00F862A3">
      <w:pPr>
        <w:pStyle w:val="a3"/>
        <w:tabs>
          <w:tab w:val="left" w:pos="993"/>
        </w:tabs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862A3">
        <w:rPr>
          <w:rFonts w:ascii="Times New Roman" w:eastAsia="Calibri" w:hAnsi="Times New Roman" w:cs="Times New Roman"/>
          <w:b/>
          <w:sz w:val="28"/>
          <w:szCs w:val="24"/>
        </w:rPr>
        <w:t>V. Оценка качества кадрового обеспечения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BD512A">
        <w:rPr>
          <w:rFonts w:ascii="Times New Roman" w:eastAsia="Calibri" w:hAnsi="Times New Roman" w:cs="Times New Roman"/>
          <w:sz w:val="28"/>
          <w:szCs w:val="24"/>
        </w:rPr>
        <w:t>25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человек. Педагогический коллектив Д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етского сада </w:t>
      </w:r>
      <w:proofErr w:type="gramStart"/>
      <w:r w:rsidR="00BD512A">
        <w:rPr>
          <w:rFonts w:ascii="Times New Roman" w:eastAsia="Calibri" w:hAnsi="Times New Roman" w:cs="Times New Roman"/>
          <w:sz w:val="28"/>
          <w:szCs w:val="24"/>
        </w:rPr>
        <w:t>насчитывает  5</w:t>
      </w:r>
      <w:proofErr w:type="gramEnd"/>
      <w:r w:rsidR="00BD512A">
        <w:rPr>
          <w:rFonts w:ascii="Times New Roman" w:eastAsia="Calibri" w:hAnsi="Times New Roman" w:cs="Times New Roman"/>
          <w:sz w:val="28"/>
          <w:szCs w:val="24"/>
        </w:rPr>
        <w:t xml:space="preserve"> специалистов.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занимаются саморазвитием.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67686" w:rsidRDefault="00C67686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Приоритетными направлениями для развития деятельности ДОУ являются: повышение качества дошкольного образования; использование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образовательных технологий; гражданское образование; экологическое образование как средство формирования экологически целесообразного поведения в природе; личностное развитие ребенка дошкольного возраста, способного реализовать себя как часть социума.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lastRenderedPageBreak/>
        <w:t>В зависимости от того, какие средства используются для достижения управленческой цели, технологии управления пер</w:t>
      </w:r>
      <w:r>
        <w:rPr>
          <w:rFonts w:ascii="Times New Roman" w:eastAsia="Calibri" w:hAnsi="Times New Roman" w:cs="Times New Roman"/>
          <w:sz w:val="28"/>
          <w:szCs w:val="24"/>
        </w:rPr>
        <w:t>соналом делятся на четыре группы</w:t>
      </w:r>
      <w:r w:rsidRPr="00C67686">
        <w:rPr>
          <w:rFonts w:ascii="Times New Roman" w:eastAsia="Calibri" w:hAnsi="Times New Roman" w:cs="Times New Roman"/>
          <w:sz w:val="28"/>
          <w:szCs w:val="24"/>
        </w:rPr>
        <w:t>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Административные технологии, которые базируются на юридически закрепленных нормах, правилах и стандартах и основу которых составляет законодательная база: Конституция, Трудовой Кодекс, ведомственные инструкции и правила, локальные нормативные акты. Сутью административных методов является унификация сотрудников организации, преодоление субъективного подхода в оценке их действий и при принятии управленческих решений. Трудности использования административных технологий в ДОУ связаны с тем, что практически невозможно найти систему норм, полностью и непротиворечиво трактующих конкретные обстоятельства. Именно поэтому административные методы должны быть подкреплены системой учета (фиксации) конкретных неоспоримых фактов (опозданий и отсутствия сотрудника на рабочем месте, несоблюдение сроков выполнения заданий, решение трудной задачи, принятие на себя ответственности при экстремальных обстоятельствах и т.д.) В любом случае административные технологии сводятся к созданию документов, фиксирующих факты, и представляют собой особую систему формального описания деятельности сотрудников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Экономические технологии. Данные технологии связаны с использованием в качестве средства управления экономической выгоды. Экономические технологии могут быть сформированы как система санкций, система стимулирования, система поощрения, система вознаграждения. Данные технологии применяются не только с целью управления ДОУ, но и как средство формирования новых отношений между подразделениями организации. Введение экономической парадигмы в практику управления персоналом активизирует внимание к персоналу как капиталу организации и позволяет каждого сотрудника рассматривать как носителя внутриорганизационного капитала.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Организационные технологии. Этот вид технологий связан с использованием ресурсов, которыми обладает организация, с целью управления персоналом. В качестве основных ресурсов организации выступают: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а) пространственные ресурсы - площади, на которых разворачивается деятельность сотрудников;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б) временные ресурсы - объем времени, в течение которого сотрудники обязаны выполнять работу;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в) способы организации деятельности сотрудников;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lastRenderedPageBreak/>
        <w:t>г) способы организации взаимодействия сотрудников.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Организационные технологии сопряжены с описанием бизнес-процессов, упорядочиванием этих процессов и повышением их эффективности за счет новых технологий управления персоналом ДОУ (например, гибкий рабочий график, система постоянно действующих семинаров,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on-line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коммуникация и т.д.).</w:t>
      </w:r>
    </w:p>
    <w:p w:rsid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Социально-психологические технологии. Использование данных технологий наиболее выгодно для организации, так как средство, лежащее в их основе, появляется с появлением самого персонала. Этим средством являются человеческие отношения. Упорядочивание отношений, их структурирование в соответствии с целями организации и становится предметом ведения социально-психологических технологий. Социально-психологические технологии призваны совместить формальные и неформальные способы оценки людьми друг друга, утвердить и поддержать статус сотрудников как внутри организации, так и за ее пределами. В результате использования социально-психологических технологий в качестве эффектов управления начинают выступать важные, но трудно уловимые феномены: лояльность, верность, гордость. Социально-психологические технологии формируют состояние персонала организации, которое само по себе может стать не только конкурентным преимуществом, но и брендом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Считаем, что успех дошкольного учреждения во многом зависит от качества методической работы с кадрами. 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педагогов.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 Основой эффективной методической работы была и остаётся творческая активность педагога.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 детском саду ведутся следующие формы методической работы: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консультации (индивидуальные и групповые);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обучающие семинары;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педагогические советы;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изучение лучшего опыта педагогов;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смотры-конкурсы;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мастер – классы;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lastRenderedPageBreak/>
        <w:t>круглые столы;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работа в секциях;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взаимопосещения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открытые просмотры;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недели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педмастерства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67686" w:rsidRPr="00F862A3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На них решаются задачи повышения профессионального мастерства воспитателей, происходит реализация их потребности в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самоактуализации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Изучение лучшего опыта педагогов позволяют решить ряд вопросов, таких как: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целенаправленное накопление педагогических материалов;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анализ результатов деятельности по определённому направлению образовательной работы;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взаимодействие всех специалистов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Формы распространения педагогического опыта в ДОУ: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открытые занятия и мероприятия;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выступления «Из опыта работы» на Совете педагогов;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семинары;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конференции;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участие в конкурсах таких как: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муниципальные («Фестиваль методических идей», «Воспитатель года» (конкурс профессионального мастерства) и др.)</w:t>
      </w:r>
    </w:p>
    <w:p w:rsidR="00F862A3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Всероссийские («Открытый урок», «Педагогические инновации» и др.)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Общее чис</w:t>
      </w:r>
      <w:r w:rsidR="00BD512A">
        <w:rPr>
          <w:rFonts w:ascii="Times New Roman" w:eastAsia="Calibri" w:hAnsi="Times New Roman" w:cs="Times New Roman"/>
          <w:sz w:val="28"/>
          <w:szCs w:val="24"/>
        </w:rPr>
        <w:t>ло педагогических работников -5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Старший воспитатель – </w:t>
      </w:r>
      <w:r w:rsidR="00BD512A">
        <w:rPr>
          <w:rFonts w:ascii="Times New Roman" w:eastAsia="Calibri" w:hAnsi="Times New Roman" w:cs="Times New Roman"/>
          <w:sz w:val="28"/>
          <w:szCs w:val="24"/>
        </w:rPr>
        <w:t>1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Воспитатель – </w:t>
      </w:r>
      <w:r w:rsidR="00BD512A">
        <w:rPr>
          <w:rFonts w:ascii="Times New Roman" w:eastAsia="Calibri" w:hAnsi="Times New Roman" w:cs="Times New Roman"/>
          <w:sz w:val="28"/>
          <w:szCs w:val="24"/>
        </w:rPr>
        <w:t>4</w:t>
      </w:r>
    </w:p>
    <w:p w:rsidR="00435624" w:rsidRDefault="00435624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362"/>
        <w:gridCol w:w="421"/>
        <w:gridCol w:w="419"/>
        <w:gridCol w:w="501"/>
        <w:gridCol w:w="677"/>
        <w:gridCol w:w="755"/>
        <w:gridCol w:w="920"/>
        <w:gridCol w:w="912"/>
        <w:gridCol w:w="878"/>
        <w:gridCol w:w="1090"/>
      </w:tblGrid>
      <w:tr w:rsidR="00435624" w:rsidRPr="00B7205B" w:rsidTr="00435624">
        <w:trPr>
          <w:trHeight w:val="510"/>
          <w:jc w:val="center"/>
        </w:trPr>
        <w:tc>
          <w:tcPr>
            <w:tcW w:w="755" w:type="pct"/>
            <w:vMerge w:val="restart"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729" w:type="pct"/>
            <w:vMerge w:val="restar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 педагогов</w:t>
            </w:r>
          </w:p>
        </w:tc>
        <w:tc>
          <w:tcPr>
            <w:tcW w:w="1079" w:type="pct"/>
            <w:gridSpan w:val="4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стажу (</w:t>
            </w:r>
            <w:proofErr w:type="spellStart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общ.пед</w:t>
            </w:r>
            <w:proofErr w:type="spellEnd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pct"/>
            <w:gridSpan w:val="2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541" w:type="pct"/>
            <w:gridSpan w:val="3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квалификационной категории</w:t>
            </w:r>
          </w:p>
        </w:tc>
      </w:tr>
      <w:tr w:rsidR="00435624" w:rsidRPr="00B7205B" w:rsidTr="00435624">
        <w:trPr>
          <w:trHeight w:val="510"/>
          <w:jc w:val="center"/>
        </w:trPr>
        <w:tc>
          <w:tcPr>
            <w:tcW w:w="755" w:type="pct"/>
            <w:vMerge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224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6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361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</w:tc>
        <w:tc>
          <w:tcPr>
            <w:tcW w:w="404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2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488" w:type="pct"/>
          </w:tcPr>
          <w:p w:rsidR="00435624" w:rsidRPr="00B7205B" w:rsidRDefault="00435624" w:rsidP="00EC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перв</w:t>
            </w: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70" w:type="pct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583" w:type="pct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35624" w:rsidRPr="00B7205B" w:rsidTr="00435624">
        <w:trPr>
          <w:trHeight w:val="1932"/>
          <w:jc w:val="center"/>
        </w:trPr>
        <w:tc>
          <w:tcPr>
            <w:tcW w:w="755" w:type="pct"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435624" w:rsidRPr="00B7205B" w:rsidRDefault="00E74861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435624" w:rsidRPr="00B7205B" w:rsidRDefault="00E74861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624" w:rsidRPr="00435624" w:rsidRDefault="00435624" w:rsidP="004356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Сильные стороны кадровой системы учреждения: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стабильный коллектив;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lastRenderedPageBreak/>
        <w:t>100% обеспеченность кадрами (воспитатели, узкие специалисты, вспомогательный персонал);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средний возраст педагогов и административной коман</w:t>
      </w:r>
      <w:r w:rsidR="00BD512A">
        <w:rPr>
          <w:rFonts w:ascii="Times New Roman" w:eastAsia="Calibri" w:hAnsi="Times New Roman" w:cs="Times New Roman"/>
          <w:sz w:val="28"/>
          <w:szCs w:val="24"/>
        </w:rPr>
        <w:t>ды 39 лет</w:t>
      </w:r>
      <w:r w:rsidRPr="0043562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наличие профессиональных педагогов, способных работать по углубленным программам;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наличие многолетних педагогических «тандемов», в которых воспитатели работают наиболее эффективно.</w:t>
      </w:r>
    </w:p>
    <w:p w:rsidR="00435624" w:rsidRPr="00435624" w:rsidRDefault="00435624" w:rsidP="004356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Слабые стороны кадровой системы: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четко проявляется тенденция увеличения возрастного ценза педагогического коллектива</w:t>
      </w: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низкий процент молодых специалистов;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женский коллектив;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подверженность «эмоциональному выгоранию» и стрессу.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Противоречия: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1.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 xml:space="preserve">Между необходимостью организации методической работы в ДОУ как целостной, основанной на достижениях психолого-педагогической науки и конкретном анализе индивидуальной деятельности системы взаимосвязанных мер, действий и мероприятий, направленных на обогащение и развитие творческого потенциала педагогического коллектива в целом и существующими сегодня </w:t>
      </w:r>
      <w:proofErr w:type="gramStart"/>
      <w:r w:rsidRPr="00435624">
        <w:rPr>
          <w:rFonts w:ascii="Times New Roman" w:eastAsia="Calibri" w:hAnsi="Times New Roman" w:cs="Times New Roman"/>
          <w:sz w:val="28"/>
          <w:szCs w:val="24"/>
        </w:rPr>
        <w:t>не достаточно</w:t>
      </w:r>
      <w:proofErr w:type="gramEnd"/>
      <w:r w:rsidRPr="00435624">
        <w:rPr>
          <w:rFonts w:ascii="Times New Roman" w:eastAsia="Calibri" w:hAnsi="Times New Roman" w:cs="Times New Roman"/>
          <w:sz w:val="28"/>
          <w:szCs w:val="24"/>
        </w:rPr>
        <w:t xml:space="preserve"> эффективными механизмами для выстраивания методической системы в ДОУ.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2.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Между необходимостью использования, внедрения новых педагогических технологий, их элементов в учебный процесс ДОУ для повышения эффективности, результативности, качества образования и отсутствием механизмов их внедрения.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3.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Между необходимостью включения коллектива ДОУ в инновационные процессы и отсутствием эффективных методов стимулирования педагогов для вовлечения их в инновации.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Было выявлено, что основными причинами является: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низкая мотивация у педагогического коллектива,</w:t>
      </w:r>
    </w:p>
    <w:p w:rsid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не ведется в системе работа по реализации тем по самообразованию.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Возможные риски и минимизация их влияния на кадровую политику ДОУ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291"/>
        <w:gridCol w:w="2631"/>
        <w:gridCol w:w="2882"/>
      </w:tblGrid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Группы рисков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Виды рисков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Отрицательное влияние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Меры по снижению риска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Финансово-экономические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Снижение объема финансирования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Уменьшение финансирования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Корректировка финансового плана ДОУ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Социально-экономические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Отсутствие притока молодых специалистов из-за недостаточного уровня зарплаты педагогов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Уход из ДОУ педагогов пенсионного и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предпенсионного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возраста, отсутствие воспитателей необходимой квалификации и, как следствие, снижение качества образовательной деятельности 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Подготовка выпускников ВУЗов и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СУЗов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дошкольной специализации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Социально-педагогические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Снижение заинтересованности членов педагогического коллектива в деятельности по реализации программы развития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Ухудшение качества выполнения предусмотренных программой развития программ, невозможность эффективного решения новых задач и достижения новых результатов образовательной деятельности ДОУ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Вовлечение членов педагогического коллектива в совместную деятельность по разработке программы развития, мотивация педагогов в рамках системы морального и материального стимулирования, создание благоприятного психологического климата в педагогическом коллективе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Социальные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Демографический всплеск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Увеличение количества детей дошкольного возраста и, как следствие, спроса на услуги, оказываемые ДОУ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Обновление видов образования (группы кратковременного пребывания, группы развития) для привлечения детей 2-3 лет, не посещающих детский сад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Маркетинговые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Неудовлетворенность потребителей услуг (родителей воспитанников) вследствие ошибки в выборе необходимого </w:t>
            </w: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направления деятельности ДОУ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Уменьшение спроса на предоставляемые ДОУ услуги (в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т.ч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. дополнительные)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Маркетинговые исследования удовлетворенности предоставляемыми услугами, исследование реального спроса, </w:t>
            </w: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разработка новых услуг в соответствии с потребностями рынка и повышение их качества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Технико-технологические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Отсутствие необходимой предметно-развивающей среды, соответствующей современным требованиям и стандартам.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Недостаточная материальная база для эффективного учебно-воспитательного процесса и внедрения информационных технологий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Первоочередное финансирование развития предметной среды в ДОУ</w:t>
            </w:r>
          </w:p>
        </w:tc>
      </w:tr>
    </w:tbl>
    <w:p w:rsidR="00435624" w:rsidRDefault="00435624" w:rsidP="00E7486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 xml:space="preserve">Все педагоги ДОУ работают в активном поиске творческих идей, внедрении современных технологий.  </w:t>
      </w:r>
    </w:p>
    <w:p w:rsidR="00C26C0F" w:rsidRP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VI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</w:rPr>
        <w:t>. Оценка учебно-методического и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</w:rPr>
        <w:t>библиотечно-информационного обеспечения</w:t>
      </w:r>
    </w:p>
    <w:p w:rsid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BD512A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Содержание учебно-методического обеспечения определено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образовательной программой </w:t>
      </w:r>
      <w:r>
        <w:rPr>
          <w:rFonts w:ascii="Times New Roman" w:eastAsia="Calibri" w:hAnsi="Times New Roman" w:cs="Times New Roman"/>
          <w:sz w:val="28"/>
          <w:szCs w:val="24"/>
        </w:rPr>
        <w:t>МБДОУ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 В Детском саду библиотеки нет, но учебно-методическое обеспечение располагается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в методическом </w:t>
      </w:r>
      <w:proofErr w:type="gramStart"/>
      <w:r w:rsidRPr="00C26C0F">
        <w:rPr>
          <w:rFonts w:ascii="Times New Roman" w:eastAsia="Calibri" w:hAnsi="Times New Roman" w:cs="Times New Roman"/>
          <w:sz w:val="28"/>
          <w:szCs w:val="24"/>
        </w:rPr>
        <w:t>к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абинете,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группах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детскою сада. Учебно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методический фонд представлен методической литературой по всем образовательным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областям Основной общеобразовательной программы, детской художественной литературой,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периодическими изданиями, а также другими информационными ресурсами на различных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электронных носителях. В каждой возрастной группе имеется банк необходимых учебно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методических пособий, рекомендованных для планирования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>-образовательной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работы в соответствии с обязательной частью ООП. Оборудование и оснащение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методического кабинета достаточно для реализации образовательных программ.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методическом кабинете созданы условия для возможности организации совместной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деятельности педагогов. Кабинет оснащен техническим и компьютерным оборудованием.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Средства обучения и воспитания, используемые в детском саду для обеспечения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деятельности, подразделяются на следующие виды: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-печатные (учебники и учебные пособия, книги для чтения, хрестоматии, рабочие тетради,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раздаточный материал и т.д.)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>-аудиовизуальные (видеофильмы образовательные, учебные кинофильмы)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- наглядные плоскостные (плакаты, карты настенные, иллюстрации настенные, магнитные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доски).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-демонстрационные (муляжи, макеты, стенды, модели демонстрационные),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спортивное оборудование (гимнастическое оборудование, спортивные снаряды, мячи).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Информационное обеспечение образовательного процесса ДОУ детский сад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включает: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-программное обеспечение имеющихся компьютеров позволяет работать с текстовыми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редакторами, с Интернет ресурсами, обеспечение интерактивными досками делает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образовательный процесс более содержательным, интересным, позволяет использовать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современные формы организации взаимодействия педагога с детьми, родителями (законными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представителями).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-с целью осуществления взаимодействия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с органами, осуществляющими управление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сфере образования, с другими учреждениями и организациями, активно используется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электронная почта, сайт.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Информационное обеспечение существенно облегчает процесс документооборота, при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котором основная масса документов используется в электронном виде. Информационная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открытость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это организационно-правовой режим деятельности учреждения, обеспечивающий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возможность получать необходимый и достаточный объём информации всем участникам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социального взаимодействия.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Наиболее распространенными формами остаются родительские собрания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индивидуальные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беседы, консультации.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Информационная открытость, прозрачность нашего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, (кроме традиционных: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рекламы, буклетов, информационных стендов) обеспечивает официальный сайт учреждения и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официальная группа в социальной сети «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ВКонтакте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>», функционирование которых решает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следующие задачи: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развитие единого образовательного информационного пространства,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обеспечивающего открытость, прозрачность, и согласованность деятельности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в процессе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взаимодействия с родителями;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оперативное и объективное информирование о происходящем в учреждении;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>- позитивная презентация информации о достижениях воспитанников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педагогического коллектива, об особенностях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, истории её развития, о реализуемых проектах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программе;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создание условий для сетевого взаимодействия и трансляции опыта между всеми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участниками образовательного процесса: педагогами, родителями, общественными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организациями и заинтересованными лицами.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Сайт детского сада соответствует утвержденным требованиям.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Интерактивность информационного ресурса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обеспечивается разделом «Гостевая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книга», позволяющая задать вопрос непосредственно работнику детского сада, оставить свои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комментарии,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замечания и пожелания по организации работы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Наличие родительских групп в мессенджерах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Viber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позволяют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популяризировать деятельность педагогов, позволяют быстро обмениваться информацией,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передавать текстовые сообщения, звуковые сигналы, изображения, видео. С их помощью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отправляются фото с фрагментами занятия родителям. Это позволяет общаться со всеми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родителями и обеспечить приватность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решения личных обращений.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Таким образом, информационные ресурсы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: инструмент гласности и прозрачности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работы учреждения.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sz w:val="28"/>
          <w:szCs w:val="24"/>
        </w:rPr>
        <w:t>Вывод.</w:t>
      </w:r>
      <w:r w:rsidR="00E74861">
        <w:rPr>
          <w:rFonts w:ascii="Times New Roman" w:eastAsia="Calibri" w:hAnsi="Times New Roman" w:cs="Times New Roman"/>
          <w:sz w:val="28"/>
          <w:szCs w:val="24"/>
        </w:rPr>
        <w:t xml:space="preserve"> На 2023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год ДОУ 100% укомплектовано необходимым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учебно-методическим обеспечением для выполнения качества реализации ООП ДО. Книжный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фонд в методическом кабинете составляет полный набор методической литературы,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дидактического материала, пособий, научно-учебных периодических изданий и детской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художественной литературы, в соответствии с Основной программой и других направлений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35624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Единое информационно-образовательное пространство осуществляет поддержку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образовательного процесса и автоматизацию управленческой деятельности, обеспечивает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повышение качества образования и строится на основе развития ИКТ </w:t>
      </w:r>
      <w:r>
        <w:rPr>
          <w:rFonts w:ascii="Times New Roman" w:eastAsia="Calibri" w:hAnsi="Times New Roman" w:cs="Times New Roman"/>
          <w:sz w:val="28"/>
          <w:szCs w:val="24"/>
        </w:rPr>
        <w:t>–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компетенций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администрации, педагогических работников.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sz w:val="28"/>
          <w:szCs w:val="24"/>
        </w:rPr>
        <w:t>VII. Оценка материально-технической базы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Детском саду сформирована материально-техническая база для 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образовательной программы, жизнеобеспечения и развития детей. В Детском салу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оборудованы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помещения:</w:t>
      </w:r>
    </w:p>
    <w:p w:rsidR="00C26C0F" w:rsidRPr="00C26C0F" w:rsidRDefault="00560C36" w:rsidP="00BD512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групповые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помещения(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игровые, спальни)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BD512A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методический кабинет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, совмещенный с </w:t>
      </w:r>
      <w:proofErr w:type="gramStart"/>
      <w:r w:rsidR="00BD512A">
        <w:rPr>
          <w:rFonts w:ascii="Times New Roman" w:eastAsia="Calibri" w:hAnsi="Times New Roman" w:cs="Times New Roman"/>
          <w:sz w:val="28"/>
          <w:szCs w:val="24"/>
        </w:rPr>
        <w:t xml:space="preserve">медицинским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-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D512A">
        <w:rPr>
          <w:rFonts w:ascii="Times New Roman" w:eastAsia="Calibri" w:hAnsi="Times New Roman" w:cs="Times New Roman"/>
          <w:sz w:val="28"/>
          <w:szCs w:val="24"/>
        </w:rPr>
        <w:t>1</w:t>
      </w:r>
      <w:r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BD512A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пищеблок -1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BD512A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 кладовая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При создании предметно-развивающей среды воспитатели учитывают возрастные,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индивидуальные особенности детей своей группы. Оборудованы групповые комнаты,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включающие игровую, познавательную, обеденную зоны.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групповых ячейках предельная наполняемость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воспитанников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устанавливается в зависимости от возраста детей из расчета площади групповой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комнаты: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для групп раннего возраста (до 3 лет) не менее 2,5 метра квадратного на 1 ребенка;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для групп дошкольного возраста (от 3 до 7 лет) - не менее 2,0 метра квадратного на 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ребенка, фактически находящегося в группе.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групповых комнатах пространство каждой группы разделено на функциональные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зоны, с большим разнообразием игр, игрушек. В группах имеются центры развития: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поисково-исследовательской деятельности, природы,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творчества, труда</w:t>
      </w:r>
      <w:r w:rsidRPr="00C26C0F">
        <w:rPr>
          <w:rFonts w:ascii="Times New Roman" w:eastAsia="Calibri" w:hAnsi="Times New Roman" w:cs="Times New Roman"/>
          <w:sz w:val="28"/>
          <w:szCs w:val="24"/>
        </w:rPr>
        <w:t>. Учебные центры оснащены демонстрационными и наглядными пособиями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организации образовательной деятельности. Помещения групп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оснащены детской и игровой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мебелью, соответствующей по параметрам возрасту воспитанников, целесообразно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расставленной относительно света и с учетом размещения центров активности детей.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Детском саду имеются технические средства обучения коллективного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индивидуального пользования для воспитанников. 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Территория ДОУ достаточна для организации прогулок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игр детей на открытом воздухе. Каждая возрастная группа детей имеет свой участок.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Прогулочные участки групп оборудованы разнообразным игровым и спортивным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оборудованием: качели навесные, скамеечки, горки, песочницы. Для защиты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детей от солнца и осадков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территории каждой групповой площадки установлены веранды.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Обеспечение комфортных и безопасных условий участников 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процесса относится к числу приоритетов в системе образования. Деятельность в этом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направлении объединяет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комплекс мероприятий по обеспечению пожарной безопасности,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антитеррористической безопасности, профилактике дорожно-транспортного травматизма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соблюдению норм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охраны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труда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 техники безопасности в ДОО.</w:t>
      </w:r>
    </w:p>
    <w:p w:rsidR="00A055DD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ДОУ созданы необходимые условия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обеспечения безопасности воспитанников и сотрудников в здании и на прилегающей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территории. Имеется автоматизированная противопожарная система оповещения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необходимое количество противопожарных средств. Все запасные выходы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легкодоступны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содержатся в порядке; выполняются правила пожарной </w:t>
      </w: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>безопасности; соблюдается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противопожарный режим. Имеется план эвакуации людей и инструкции, определяющие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действия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персонала по обеспечению быстрой эвакуации. Согласно </w:t>
      </w:r>
      <w:proofErr w:type="gramStart"/>
      <w:r w:rsidRPr="00C26C0F">
        <w:rPr>
          <w:rFonts w:ascii="Times New Roman" w:eastAsia="Calibri" w:hAnsi="Times New Roman" w:cs="Times New Roman"/>
          <w:sz w:val="28"/>
          <w:szCs w:val="24"/>
        </w:rPr>
        <w:t>плану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систематически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проводятся эвакуационные занятия, на которых отрабатываются действия всех участников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образовательного процесса и сотрудников ДОО на случай возникновения чрезвычайной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ситуации. Регулярно проводятся беседы по противопожарной безопасности.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26C0F" w:rsidRPr="00C26C0F" w:rsidRDefault="00E74861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2023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 году в Детском саду прошел текущий ремонт (побелка, покраска).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Прои</w:t>
      </w:r>
      <w:r w:rsidR="00E74861">
        <w:rPr>
          <w:rFonts w:ascii="Times New Roman" w:eastAsia="Calibri" w:hAnsi="Times New Roman" w:cs="Times New Roman"/>
          <w:sz w:val="28"/>
          <w:szCs w:val="24"/>
        </w:rPr>
        <w:t xml:space="preserve">зведена покраска </w:t>
      </w:r>
      <w:proofErr w:type="gramStart"/>
      <w:r w:rsidR="00E74861">
        <w:rPr>
          <w:rFonts w:ascii="Times New Roman" w:eastAsia="Calibri" w:hAnsi="Times New Roman" w:cs="Times New Roman"/>
          <w:sz w:val="28"/>
          <w:szCs w:val="24"/>
        </w:rPr>
        <w:t xml:space="preserve">стен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группах и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 спальнях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Материально-техническое состояние Детского сада и территории соответствует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действующим санитарно-эпидемиологическим требованиям к устройству, содержанию 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организации режима работы в дошкольных организациях, правилам пожарной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безопасности, требованиям охраны труда.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ДОО проводится работа по обеспечению антитеррористической безопасности.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Разработан Паспорт безопасности. Для отработки правильного поведения во время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чрезвычайных ситуаций сотрудники и воспитанники участвуют в тренировочных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плановых мероприятиях.</w:t>
      </w:r>
    </w:p>
    <w:p w:rsidR="00A055DD" w:rsidRP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A055DD">
        <w:rPr>
          <w:rFonts w:ascii="Times New Roman" w:eastAsia="Calibri" w:hAnsi="Times New Roman" w:cs="Times New Roman"/>
          <w:sz w:val="28"/>
          <w:szCs w:val="24"/>
        </w:rPr>
        <w:t>рганизация питания в детском саду является одним из условий,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гарантирующих охрану и укрепление здоровья детей. Основой организации питания детей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учреждении служат среднесуточные наборы продуктов, рекомендованные санитарно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A055DD">
        <w:rPr>
          <w:rFonts w:ascii="Times New Roman" w:eastAsia="Calibri" w:hAnsi="Times New Roman" w:cs="Times New Roman"/>
          <w:sz w:val="28"/>
          <w:szCs w:val="24"/>
        </w:rPr>
        <w:t>эпидемиологическими правилами и нормативами, а также составленное на их базе примерное 10-ти дневное меню. Питание детей в учреждении находится под постоянным контролем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администрации. Режим питания в группах соответствует возрастным и гигиеническим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требованиям. Дети обеспечены соответствующей посудой, столы и стулья соответствуют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ростовым показателям, имеют маркировку </w:t>
      </w:r>
      <w:proofErr w:type="gramStart"/>
      <w:r w:rsidRPr="00A055DD">
        <w:rPr>
          <w:rFonts w:ascii="Times New Roman" w:eastAsia="Calibri" w:hAnsi="Times New Roman" w:cs="Times New Roman"/>
          <w:sz w:val="28"/>
          <w:szCs w:val="24"/>
        </w:rPr>
        <w:t>в соответствии с СанПиН</w:t>
      </w:r>
      <w:proofErr w:type="gramEnd"/>
      <w:r w:rsidRPr="00A055DD">
        <w:rPr>
          <w:rFonts w:ascii="Times New Roman" w:eastAsia="Calibri" w:hAnsi="Times New Roman" w:cs="Times New Roman"/>
          <w:sz w:val="28"/>
          <w:szCs w:val="24"/>
        </w:rPr>
        <w:t>. Выдача пищи производится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согласно графика питания. Пища подается </w:t>
      </w:r>
      <w:proofErr w:type="spellStart"/>
      <w:r w:rsidRPr="00A055DD">
        <w:rPr>
          <w:rFonts w:ascii="Times New Roman" w:eastAsia="Calibri" w:hAnsi="Times New Roman" w:cs="Times New Roman"/>
          <w:sz w:val="28"/>
          <w:szCs w:val="24"/>
        </w:rPr>
        <w:t>ребѐнку</w:t>
      </w:r>
      <w:proofErr w:type="spellEnd"/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умеренно горячей, имеет привлекательный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вид и хорошие вкусовые качества.</w:t>
      </w:r>
    </w:p>
    <w:p w:rsidR="00A055DD" w:rsidRP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Все мероприятия по организации питания детей в работе взрослых проводятся согласованно,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их руководство организацией питания направлено на создание условий, нацеленных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обеспечение воспитанников рациональным и сбалансированным питанием,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обеспечивают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гарантирование качества и безопасности питания, пищевых продуктов, используемых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приготовлении блюд, формирование навыков пищевого поведения у воспитанников.</w:t>
      </w:r>
    </w:p>
    <w:p w:rsid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Питание в ДОУ организуется в соответствии с «10-дневным меню», разработанным для двух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возрас</w:t>
      </w:r>
      <w:r w:rsidR="00BD512A">
        <w:rPr>
          <w:rFonts w:ascii="Times New Roman" w:eastAsia="Calibri" w:hAnsi="Times New Roman" w:cs="Times New Roman"/>
          <w:sz w:val="28"/>
          <w:szCs w:val="24"/>
        </w:rPr>
        <w:t>тных категорий: детей с 2</w:t>
      </w:r>
      <w:r w:rsidR="00E74861">
        <w:rPr>
          <w:rFonts w:ascii="Times New Roman" w:eastAsia="Calibri" w:hAnsi="Times New Roman" w:cs="Times New Roman"/>
          <w:sz w:val="28"/>
          <w:szCs w:val="24"/>
        </w:rPr>
        <w:t xml:space="preserve"> до 3 лет и для детей </w:t>
      </w:r>
      <w:r w:rsidR="00E74861">
        <w:rPr>
          <w:rFonts w:ascii="Times New Roman" w:eastAsia="Calibri" w:hAnsi="Times New Roman" w:cs="Times New Roman"/>
          <w:sz w:val="28"/>
          <w:szCs w:val="24"/>
        </w:rPr>
        <w:lastRenderedPageBreak/>
        <w:t>с 2 до 6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лет (на основе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физиологических потребностей детей в пищевых веществах и энергии,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рекомендуемым СанПиН «Ассортиментом основных пищевых продуктов для использования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питании детей в дошкольных образовательных организациях». Администрацией учреждения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учитываются требования СанПиН к объему порций приготавливаемых блюд для детей разного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возраста. Также проводится искусственная С-витаминизация готовых блюд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55DD" w:rsidRPr="00A055DD" w:rsidRDefault="00A055DD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возрастных группах воспитателями созданы условия для организации 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и осу</w:t>
      </w:r>
      <w:r w:rsidR="00294CA3">
        <w:rPr>
          <w:rFonts w:ascii="Times New Roman" w:eastAsia="Calibri" w:hAnsi="Times New Roman" w:cs="Times New Roman"/>
          <w:sz w:val="28"/>
          <w:szCs w:val="24"/>
        </w:rPr>
        <w:t>ществлении дежурства</w:t>
      </w:r>
      <w:r w:rsidRPr="00A055DD">
        <w:rPr>
          <w:rFonts w:ascii="Times New Roman" w:eastAsia="Calibri" w:hAnsi="Times New Roman" w:cs="Times New Roman"/>
          <w:sz w:val="28"/>
          <w:szCs w:val="24"/>
        </w:rPr>
        <w:t>: имеется уголок дежурных, график дежурства, атрибуты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(фартуки, </w:t>
      </w:r>
      <w:proofErr w:type="spellStart"/>
      <w:r w:rsidRPr="00A055DD">
        <w:rPr>
          <w:rFonts w:ascii="Times New Roman" w:eastAsia="Calibri" w:hAnsi="Times New Roman" w:cs="Times New Roman"/>
          <w:sz w:val="28"/>
          <w:szCs w:val="24"/>
        </w:rPr>
        <w:t>салфетницы</w:t>
      </w:r>
      <w:proofErr w:type="spellEnd"/>
      <w:r w:rsidRPr="00A055DD">
        <w:rPr>
          <w:rFonts w:ascii="Times New Roman" w:eastAsia="Calibri" w:hAnsi="Times New Roman" w:cs="Times New Roman"/>
          <w:sz w:val="28"/>
          <w:szCs w:val="24"/>
        </w:rPr>
        <w:t>, хлебницы, тазик для уборки). Уголки дежурств имеют эстетичный вид,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привлекают внимание детей; в группах имеется набор игр для обогащения знаний детей, собран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дидактический материал о продуктах питания, имеются совки, щетки для уборки со стола и др.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Дети садятся за стол по мере окончания гигиенических процедур за накрытые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сервированные столы. Внешний вид детей опрятный. Обстановка в группах во время приема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пищи спокойная, благоприятная, воспитатели осуществляют руководство питанием детей: следят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за осанкой, поведением за столом, настроением детей, откликаются на просьбы детей о какой-либо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помощи, также очень доступно объясняют детям, какое сегодня блюдо, из каких продуктов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приготовлено, как оно аппетитно выглядит. Очередное блюдо подается сразу, как съедено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предыдущее. После окончания еды дети пользуются бумажными салфетками – тщательно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вытирают рот и руки, а также благодарят воспитателя и младшего воспитателя (иногда только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напоминанию). Детям, окончившим еду раньше других, воспитатель разрешает выйти из-за стола,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не дожидаясь других, они спокойно переходят к следующему режимному моменту.</w:t>
      </w:r>
    </w:p>
    <w:p w:rsidR="00A055DD" w:rsidRPr="00C26C0F" w:rsidRDefault="00294CA3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Воспитатели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групп</w:t>
      </w:r>
      <w:proofErr w:type="gramEnd"/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осуществляют руководство во время приема пищи детьми: следят за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осанкой, за поведением детей за столом, за правильностью пользования столовыми приборами,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обращают внимание детей на вкусно приготовленную пищу, докармливают </w:t>
      </w:r>
      <w:r>
        <w:rPr>
          <w:rFonts w:ascii="Times New Roman" w:eastAsia="Calibri" w:hAnsi="Times New Roman" w:cs="Times New Roman"/>
          <w:sz w:val="28"/>
          <w:szCs w:val="24"/>
        </w:rPr>
        <w:t>младших детей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. У детей всех возрастных подгрупп формируются навыки приема пищи: дети знают, что пищу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берут понемногу, хорошо пережевывают, не разговаривают во время еды, не крошат хлеб. Все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дети пользуются столовыми приборами, салфетками, благодарят за еду. Дети во время еды не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разговаривают между собой, к воспитателю обращаются с просьбами о помощи.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Дежурство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организовано в соответствии с возрастом детей: дети в спе</w:t>
      </w:r>
      <w:r>
        <w:rPr>
          <w:rFonts w:ascii="Times New Roman" w:eastAsia="Calibri" w:hAnsi="Times New Roman" w:cs="Times New Roman"/>
          <w:sz w:val="28"/>
          <w:szCs w:val="24"/>
        </w:rPr>
        <w:t>циальной форме помогают помощнику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спитателя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накрывать на стол 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после прибирать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. В каждой группе имеется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тематический уголок дежурного, там закреплена специальная одежда для дежурных, и отмечается,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кто сегодня дежурит.</w:t>
      </w:r>
    </w:p>
    <w:p w:rsidR="00F862A3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Вывод.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Основные мероприятия по комплексной безопасности в отчетном году проводятся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 полном объеме на хорошем уровне. Состояние комплексной безопасности учреждения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удовлетворительное.</w:t>
      </w:r>
    </w:p>
    <w:p w:rsidR="00A055DD" w:rsidRDefault="00A055DD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055DD" w:rsidRPr="00A055DD" w:rsidRDefault="00A055DD" w:rsidP="00A055D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VIII</w:t>
      </w:r>
      <w:r w:rsidRPr="00A055DD">
        <w:rPr>
          <w:rFonts w:ascii="Times New Roman" w:eastAsia="Calibri" w:hAnsi="Times New Roman" w:cs="Times New Roman"/>
          <w:b/>
          <w:bCs/>
          <w:sz w:val="28"/>
          <w:szCs w:val="24"/>
        </w:rPr>
        <w:t>. Оценка функционирования внутренней системы оценки качества образования</w:t>
      </w:r>
    </w:p>
    <w:p w:rsidR="00A055DD" w:rsidRPr="00F862A3" w:rsidRDefault="00A055DD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 ДОУ разработана внутренняя система оценки качества образования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(далее – ВСОКО), представляющая собой деятельность, в ходе которой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оценивается состояние работы всего педагогического коллектива по созданию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условий в рамках реализации основной образовательной программы.</w:t>
      </w:r>
    </w:p>
    <w:p w:rsid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ВСОКО – это целостная система мониторинговых и оценочных процедур, управление которой осуществляет группа экспертов. Экспертная группа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осуществляет и хранит сбор информации, контролирует, наблюдает за деятельностью коллектива, анализирует оценочные, экспертные листы, анкеты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родителей по удовлетворенности деятельностью ДОУ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Параметрами ВСОКО являлись: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-создание условий для реализации основной образовательной программы (далее - ООП ДО);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-удовлетворенность потребителей качеством оказываемых образовательных услуг.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Произведенная оценка показала, что в ДОУ созданы необходимые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условия для реализации образовательных программ. Ее реализация обеспечивается руководящими, педагогическими, учебно-вспомогательными, административно-хозяйственными работниками. ДОУ полностью укомплектовано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руководящими работниками, специалистами, в полной мере укомплектовано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воспитателями. Квалификация педагогических и учебно-вспомогательных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работников соответствует необходимым квалификационным характеристикам. У всех помощников воспитателей есть необходимый уровень образования в соответствии с их должностью.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Реализация ООП ДО, непрерывно сопровождается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педагогическими и учебно-вспомогательными работниками в течение всего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времени ее реализации. Педагогические работники, реализующие ООП ДО,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обладают основными компетенциями, необходимыми для создания условий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развития детей. Анализ материально-технических условий показал, что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ДОУ созданы необходимые условия для реализации ООП ДО, определяемые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санитарно-эпидемиологическими нормами и правилами, правилами пожарной безопасности, требованиями к средствам обучения и воспитания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соответствии с возрастом и индивидуальными особенностями развития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оснащѐнностью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помещений развивающей предметно-пространственной средой, требованиями к материально-техническому обеспечению программы.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Но, вместе с тем, требуются проведение косметического ремонта групп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 спален, установка современных оконных блоков, оснащение спортивных площадок современным спортивным оборудованием.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Финансовое обеспечение гарантий на получение общедоступного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бесплатного дошкольного образования выполняется за счет средств муниципального бюджета. Финансовые условия реализации ООП ДО обеспечивают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возможность выполнения требований ФГОС к условиям реализации и структуре ООП ДО, обеспечивают реализацию обязательной частив ООП ДО и части, реализуемой участниками образовательного процесса.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Финансирование на реализацию ООП ДО направлено на оплату труда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работников, средства обучения и воспитания, соответствующие материалы.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развивающей предметно-пространственной среды в группах показал,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что все компоненты среды соответствуют реализуемой ООП ДО и обеспечивают реализацию образовательного потенциала пространства группы, материалов, оборудования и инвентаря для развития детей в соответствии с особенностями каждого возрастного периода, охраны и укрепления здоровья.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Развивающая предметно-пространственная среда обеспечивает возможность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для общения и совместной деятельности детей и взрослых. Вместе с тем, созданная среда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ещѐ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не в полной мере отвечает требования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трансформируемости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полифункциональности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Созданные в ДОУ психолого-педагогические условия соответствуют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ФГОС ДО. При организации образовательной работы используются различные формы и методы работы с детьми, взаимодействие взрослого с детьми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ориентировано на интересы и возможности каждого ребенка, соответствующие их возрастным и индивидуальным особенностям, формирование у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положительной самооценки и уверенности в собственных возможностях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способностях при поддержке их инициативы и самостоятельности. Предоставляется возможность выбора детьми материалов, видов активности,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участников общения и совместной деятельности. Осуществляется защита детей от всех форм физического и психического насилия. Организуется поддержка родителей в воспитании и образовании детей, охране и укреплении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их здоровья.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При оценке удовлетворенности родителей деятельностью ДОУ было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проведено анкетирование. 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Анализ анкетирования показал: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удовлетворен</w:t>
      </w:r>
      <w:r w:rsidR="00E74861">
        <w:rPr>
          <w:rFonts w:ascii="Times New Roman" w:eastAsia="Calibri" w:hAnsi="Times New Roman" w:cs="Times New Roman"/>
          <w:sz w:val="28"/>
          <w:szCs w:val="24"/>
        </w:rPr>
        <w:t>ность родителей работой ДОУ – 98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- удовлетворенность степенью информированности (в том числе </w:t>
      </w:r>
      <w:r>
        <w:rPr>
          <w:rFonts w:ascii="Times New Roman" w:eastAsia="Calibri" w:hAnsi="Times New Roman" w:cs="Times New Roman"/>
          <w:sz w:val="28"/>
          <w:szCs w:val="24"/>
        </w:rPr>
        <w:t>–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</w:t>
      </w:r>
      <w:r w:rsidR="00137D50">
        <w:rPr>
          <w:rFonts w:ascii="Times New Roman" w:eastAsia="Calibri" w:hAnsi="Times New Roman" w:cs="Times New Roman"/>
          <w:sz w:val="28"/>
          <w:szCs w:val="24"/>
        </w:rPr>
        <w:t xml:space="preserve">опросам реализации ООП ДО) – 96 </w:t>
      </w:r>
      <w:r w:rsidRPr="00EC5BE2">
        <w:rPr>
          <w:rFonts w:ascii="Times New Roman" w:eastAsia="Calibri" w:hAnsi="Times New Roman" w:cs="Times New Roman"/>
          <w:sz w:val="28"/>
          <w:szCs w:val="24"/>
        </w:rPr>
        <w:t>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удовлетворенность материально-техническим оснащением - 74 %;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-удовлетворенность родителей характером их взаимодействия с пед</w:t>
      </w:r>
      <w:r w:rsidR="00137D50">
        <w:rPr>
          <w:rFonts w:ascii="Times New Roman" w:eastAsia="Calibri" w:hAnsi="Times New Roman" w:cs="Times New Roman"/>
          <w:sz w:val="28"/>
          <w:szCs w:val="24"/>
        </w:rPr>
        <w:t>агогами и руководителем ДОУ – 89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%.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результатов анкетирования показал, что большинство родителей удовлетворено качеством оказываемых образовательных услуг в ДОУ, 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при этом не в полной мере удовлетворены материально-техническим оснащением, игровым оборудованием, состоянием прогулочных участков.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состояния развивающей предметно-пространственной среды (далее по тексту - РППС)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РППС в группах показал, что компоненты среды соответствуют реализуемой программе.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Воспитанники имеют свободный доступ к играм, игрушкам, материалам, пособиям, обеспечивающим все основные виды детской активности. Все элементы РППС соответствуют требованиям по обеспечению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надѐжности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безопасности их использования. Для обеспечения вариативности не во всех возрастных группах созданы уголки уединения и т.д. Все возрастные группы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ДОУ оснащены полифункциональными материалами: ширмами, наборами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детской мебели, что дает возможность разнообразного использования различных составляющих предметной среды.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РППС соответствует возрастным особенностям детей, доступна, безопасна,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полифункциональна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, но при этом недостаточно доступна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изменения самими детьми, не во всех группах созданы центры с учетом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гендерных особенностей детей и условия для постоянных изменений в среде.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Оценка материально-технических условий реализации образовательных программ дошкольного образования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Средства обучения и воспитания соответствуют возрастным и индивидуальным особенностям развития детей. ООП обеспечены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учебно-методическими комплектами, оборудованием, специальным оснащением необходимым для их реализации</w:t>
      </w:r>
    </w:p>
    <w:p w:rsidR="00F17FAB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Условий для обеспечения возможности беспрепятственного доступа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детей, имеющих нарушения опорно-двигательного аппарата, в учебные помещения, туалетные и другие помещения организации, а также их пребывание в указанных помещениях (наличие пандусов, поручней, расширенных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дверных проемов, локальное понижение стоек-барьеров до 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высоты не более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0,8 м; наличие специальных кресел и других приспособлений) не предусмотрено.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Материально-технические условия соответствуют требованиям пожарной безопасности, требованиям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СанПин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 целью обеспечения эффективности системы внутреннего управления,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совершенствования и развития всей жизнедеятельности учреждения в ДОУ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работает методическая служба. В ее компетенции входит создание единого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информационного пространства и регулирование информационных потоков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управленческой и научно-методической документации, концентрирование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ценного опыта достижений в образовательной практике, проведение мониторинговых и аттестационных процедур для объективного анализа процесса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развития и достигнутых результатов, создание условий для профессионального роста и развития потенциала каждого педагога.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При организации методической поддержки педагогов используются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разнообразные формы работы: групповые (семинары-практикумы - «Педагогические принципы организации сюжетно-ролевой игры», педагогические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мастерские - «Нетрадиционные техники рисования», творческие лаборатории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– «Проектирование образовательной программы», коллективный просмотр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педагогического процесса – «На зарядку становись!», тренинги – «Двигательно-оздоровительные моменты в режиме дня», мастер-классы «Играем со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словами», «Тема моря в живописи и музыке» и др.), индивидуальные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(наблюдение образовательного процесса, беседы, консультации).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</w:t>
      </w:r>
      <w:r w:rsidR="00E74861">
        <w:rPr>
          <w:rFonts w:ascii="Times New Roman" w:eastAsia="Calibri" w:hAnsi="Times New Roman" w:cs="Times New Roman"/>
          <w:sz w:val="28"/>
          <w:szCs w:val="24"/>
        </w:rPr>
        <w:t>ализ методической работы за 2023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год показал достаточно высокую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эффективность объединения педагогов в творческие группы, которые являются генераторами идей обновления образовательной деятельности с детьми,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проявлением и воплощением в работу ДОУ творческих, профессиональных,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развивающих направлений, разнообразных форм взаимодействия с детьми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их родителями с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учѐтом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современных образовательных стандартов.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Актуальным направлением в методической работе детского сада была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остаѐтся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организация наставничества, которое помогает адаптироваться 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только молодым педагогам</w:t>
      </w:r>
      <w:r w:rsidR="00294CA3">
        <w:rPr>
          <w:rFonts w:ascii="Times New Roman" w:eastAsia="Calibri" w:hAnsi="Times New Roman" w:cs="Times New Roman"/>
          <w:sz w:val="28"/>
          <w:szCs w:val="24"/>
        </w:rPr>
        <w:t>, но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педагогам, пришедшим из других детских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садов, вышедших после декретного отпуска, получить методическую поддержку в профессиональном становлении.</w:t>
      </w:r>
    </w:p>
    <w:p w:rsidR="00632F8D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Важное значение для личностной и профессиональной самореализации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педагога, признания высоких результатов его труда является участие в конкурсах педагогического мастерства.</w:t>
      </w:r>
    </w:p>
    <w:p w:rsidR="00F17FAB" w:rsidRPr="003332CC" w:rsidRDefault="00F17FAB" w:rsidP="003332C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7FAB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7FAB">
        <w:rPr>
          <w:rFonts w:ascii="Times New Roman" w:eastAsia="Calibri" w:hAnsi="Times New Roman" w:cs="Times New Roman"/>
          <w:sz w:val="28"/>
          <w:szCs w:val="24"/>
        </w:rPr>
        <w:t>Анализ показателей деятельности ДОУ свидетельствует о том, что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7FAB">
        <w:rPr>
          <w:rFonts w:ascii="Times New Roman" w:eastAsia="Calibri" w:hAnsi="Times New Roman" w:cs="Times New Roman"/>
          <w:sz w:val="28"/>
          <w:szCs w:val="24"/>
        </w:rPr>
        <w:t xml:space="preserve">всем показателям дошкольное учреждение функционирует в пределах </w:t>
      </w:r>
      <w:r w:rsidRPr="00F17FAB">
        <w:rPr>
          <w:rFonts w:ascii="Times New Roman" w:eastAsia="Calibri" w:hAnsi="Times New Roman" w:cs="Times New Roman"/>
          <w:sz w:val="28"/>
          <w:szCs w:val="24"/>
        </w:rPr>
        <w:lastRenderedPageBreak/>
        <w:t>нормы. В ДОУ выстроена система внутреннего мониторинга качества образования. Система оценки качества образования функционирует на основе плана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17FAB">
        <w:rPr>
          <w:rFonts w:ascii="Times New Roman" w:eastAsia="Calibri" w:hAnsi="Times New Roman" w:cs="Times New Roman"/>
          <w:sz w:val="28"/>
          <w:szCs w:val="24"/>
        </w:rPr>
        <w:t>графика контрольной деятельности. 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перспектив развития ДОУ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17FAB" w:rsidRDefault="00F17FAB" w:rsidP="00F17FA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F17FAB" w:rsidRPr="00F17FAB" w:rsidRDefault="00F17FAB" w:rsidP="00F17FA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7FA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Результаты анализа показателей деятельности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ДОУ</w:t>
      </w:r>
    </w:p>
    <w:p w:rsidR="00F17FAB" w:rsidRPr="00F17FAB" w:rsidRDefault="00F17FAB" w:rsidP="00F17F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2"/>
        <w:gridCol w:w="1710"/>
        <w:gridCol w:w="1647"/>
      </w:tblGrid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Единица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воспитанников, которые обучаются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 дошкольного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 (8–12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режиме кратковременного пребывания (3–5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семейной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дошкольной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форме семейного образования с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 до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трех до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333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шести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вес) детей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воспитанников, которые получают услуги присмотра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ухода,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8—12-часового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12—14-часового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круглосуточного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воспитанников с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ОВЗ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обучению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программе дошкольного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присмотру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показатель пропущенных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болезни дней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высшим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средним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профессиональным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средним профессиональным образованием педагогической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 аттестации присвоена квалификационная категория,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педагогических работников,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5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больше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30 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30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от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55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3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административно-хозяйственных работников, которые за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5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лет прошли повышение квалификации или профессиональную переподготовку,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административно-хозяйственных работников, которые прошли повышение квалификации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применению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образовательном процессе ФГОС,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Соотношение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работник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воспитанник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Наличие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Детском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саду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инструктора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Инфраструктура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осуществляется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расчете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155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Наличие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Детском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саду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992A7C" w:rsidRDefault="00992A7C" w:rsidP="00992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физкультурного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992A7C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нет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 активности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игровой деятельности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A4D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32F8D" w:rsidRPr="00DE21F5" w:rsidRDefault="00632F8D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21F5" w:rsidRDefault="00DE21F5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21F5" w:rsidRDefault="00DE21F5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46353" w:rsidRDefault="00846353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ED13FA" w:rsidRPr="00ED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6DA"/>
    <w:multiLevelType w:val="hybridMultilevel"/>
    <w:tmpl w:val="00D8C5A4"/>
    <w:lvl w:ilvl="0" w:tplc="D6B43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C096E"/>
    <w:multiLevelType w:val="hybridMultilevel"/>
    <w:tmpl w:val="EE9466B2"/>
    <w:lvl w:ilvl="0" w:tplc="D6B43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A6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03D"/>
    <w:multiLevelType w:val="hybridMultilevel"/>
    <w:tmpl w:val="EA8C7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F210C"/>
    <w:multiLevelType w:val="hybridMultilevel"/>
    <w:tmpl w:val="E1C00062"/>
    <w:lvl w:ilvl="0" w:tplc="30B60B0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4C3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96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A"/>
    <w:rsid w:val="00137D50"/>
    <w:rsid w:val="002760A5"/>
    <w:rsid w:val="00294CA3"/>
    <w:rsid w:val="00300E58"/>
    <w:rsid w:val="003332CC"/>
    <w:rsid w:val="00352F15"/>
    <w:rsid w:val="00363AE2"/>
    <w:rsid w:val="00397A31"/>
    <w:rsid w:val="003F3A40"/>
    <w:rsid w:val="00435624"/>
    <w:rsid w:val="00466192"/>
    <w:rsid w:val="004A3A4B"/>
    <w:rsid w:val="004F41F4"/>
    <w:rsid w:val="00560C36"/>
    <w:rsid w:val="00572927"/>
    <w:rsid w:val="0058646A"/>
    <w:rsid w:val="00632F8D"/>
    <w:rsid w:val="0065357D"/>
    <w:rsid w:val="006B21C1"/>
    <w:rsid w:val="006E7F08"/>
    <w:rsid w:val="008250FB"/>
    <w:rsid w:val="00846353"/>
    <w:rsid w:val="009201DF"/>
    <w:rsid w:val="00992A7C"/>
    <w:rsid w:val="009C370E"/>
    <w:rsid w:val="00A00E5D"/>
    <w:rsid w:val="00A055DD"/>
    <w:rsid w:val="00A451E8"/>
    <w:rsid w:val="00A557CF"/>
    <w:rsid w:val="00AA4D1D"/>
    <w:rsid w:val="00AC4A00"/>
    <w:rsid w:val="00AE370E"/>
    <w:rsid w:val="00B500AA"/>
    <w:rsid w:val="00BD512A"/>
    <w:rsid w:val="00C05D94"/>
    <w:rsid w:val="00C26C0F"/>
    <w:rsid w:val="00C67686"/>
    <w:rsid w:val="00C858C9"/>
    <w:rsid w:val="00C93FDB"/>
    <w:rsid w:val="00D249A2"/>
    <w:rsid w:val="00DA1326"/>
    <w:rsid w:val="00DE21F5"/>
    <w:rsid w:val="00E74861"/>
    <w:rsid w:val="00EB11FF"/>
    <w:rsid w:val="00EC5BE2"/>
    <w:rsid w:val="00ED13FA"/>
    <w:rsid w:val="00F17FAB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A0EA"/>
  <w15:chartTrackingRefBased/>
  <w15:docId w15:val="{BD823FE2-AF5A-46CD-9180-9A4A710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DF"/>
    <w:pPr>
      <w:ind w:left="720"/>
      <w:contextualSpacing/>
    </w:pPr>
  </w:style>
  <w:style w:type="table" w:customStyle="1" w:styleId="3">
    <w:name w:val="Сетка таблицы3"/>
    <w:basedOn w:val="a1"/>
    <w:next w:val="a4"/>
    <w:rsid w:val="003F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F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F53C-2520-4D8A-BB1E-D7568870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52</Pages>
  <Words>15241</Words>
  <Characters>86875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User</cp:lastModifiedBy>
  <cp:revision>5</cp:revision>
  <dcterms:created xsi:type="dcterms:W3CDTF">2024-04-03T06:45:00Z</dcterms:created>
  <dcterms:modified xsi:type="dcterms:W3CDTF">2024-05-03T06:52:00Z</dcterms:modified>
</cp:coreProperties>
</file>